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1D503" w14:textId="088994D8" w:rsidR="00623233" w:rsidRPr="00757612" w:rsidRDefault="00623233" w:rsidP="00757612">
      <w:pPr>
        <w:pStyle w:val="Heading1"/>
        <w:spacing w:before="0" w:after="120"/>
        <w:mirrorIndents/>
      </w:pPr>
      <w:r w:rsidRPr="00757612">
        <w:rPr>
          <w:szCs w:val="28"/>
          <w:u w:val="single"/>
        </w:rPr>
        <w:t>ISSUES: DATA SET</w:t>
      </w:r>
      <w:r w:rsidRPr="00757612">
        <w:rPr>
          <w:szCs w:val="28"/>
          <w:u w:val="single"/>
        </w:rPr>
        <w:br/>
      </w:r>
      <w:r w:rsidRPr="00757612">
        <w:rPr>
          <w:szCs w:val="28"/>
          <w:u w:val="single"/>
        </w:rPr>
        <w:br/>
      </w:r>
      <w:r w:rsidR="00C943EF" w:rsidRPr="00C943EF">
        <w:t>Investigating effects of climate change on the phenology of subalpine wildflowers using a 45-year dataset</w:t>
      </w:r>
      <w:r w:rsidRPr="00757612">
        <w:br/>
        <w:t xml:space="preserve"> </w:t>
      </w:r>
    </w:p>
    <w:p w14:paraId="4F6235C9" w14:textId="02A858BE" w:rsidR="00C943EF" w:rsidRPr="00C943EF" w:rsidRDefault="00C943EF" w:rsidP="00C943EF">
      <w:pPr>
        <w:spacing w:after="120"/>
        <w:mirrorIndents/>
        <w:rPr>
          <w:rFonts w:ascii="Arial" w:hAnsi="Arial" w:cs="Arial"/>
          <w:bCs/>
          <w:sz w:val="22"/>
        </w:rPr>
      </w:pPr>
      <w:bookmarkStart w:id="0" w:name="_Hlk153954650"/>
      <w:r w:rsidRPr="00C943EF">
        <w:rPr>
          <w:rFonts w:ascii="Arial" w:hAnsi="Arial" w:cs="Arial"/>
          <w:bCs/>
          <w:sz w:val="22"/>
        </w:rPr>
        <w:t>David W. McNutt</w:t>
      </w:r>
      <w:bookmarkEnd w:id="0"/>
      <w:r w:rsidRPr="00C943EF">
        <w:rPr>
          <w:rFonts w:ascii="Arial" w:hAnsi="Arial" w:cs="Arial"/>
          <w:bCs/>
          <w:sz w:val="22"/>
          <w:vertAlign w:val="superscript"/>
        </w:rPr>
        <w:t>1,2</w:t>
      </w:r>
      <w:r w:rsidRPr="00C943EF">
        <w:rPr>
          <w:rFonts w:ascii="Arial" w:hAnsi="Arial" w:cs="Arial"/>
          <w:bCs/>
          <w:sz w:val="22"/>
        </w:rPr>
        <w:t>, Nora Underwood</w:t>
      </w:r>
      <w:r w:rsidRPr="00C943EF">
        <w:rPr>
          <w:rFonts w:ascii="Arial" w:hAnsi="Arial" w:cs="Arial"/>
          <w:bCs/>
          <w:sz w:val="22"/>
          <w:vertAlign w:val="superscript"/>
        </w:rPr>
        <w:t>2</w:t>
      </w:r>
      <w:r w:rsidRPr="00C943EF">
        <w:rPr>
          <w:rFonts w:ascii="Arial" w:hAnsi="Arial" w:cs="Arial"/>
          <w:bCs/>
          <w:sz w:val="22"/>
        </w:rPr>
        <w:t xml:space="preserve">, </w:t>
      </w:r>
      <w:r>
        <w:rPr>
          <w:rFonts w:ascii="Arial" w:hAnsi="Arial" w:cs="Arial"/>
          <w:bCs/>
          <w:sz w:val="22"/>
        </w:rPr>
        <w:t xml:space="preserve">and </w:t>
      </w:r>
      <w:r w:rsidRPr="00C943EF">
        <w:rPr>
          <w:rFonts w:ascii="Arial" w:hAnsi="Arial" w:cs="Arial"/>
          <w:bCs/>
          <w:sz w:val="22"/>
        </w:rPr>
        <w:t>Brian D. Inouye</w:t>
      </w:r>
      <w:r w:rsidRPr="00C943EF">
        <w:rPr>
          <w:rFonts w:ascii="Arial" w:hAnsi="Arial" w:cs="Arial"/>
          <w:bCs/>
          <w:sz w:val="22"/>
          <w:vertAlign w:val="superscript"/>
        </w:rPr>
        <w:t>2</w:t>
      </w:r>
    </w:p>
    <w:p w14:paraId="5C710BCA" w14:textId="4D2F695F" w:rsidR="00C943EF" w:rsidRDefault="00C943EF" w:rsidP="00C943EF">
      <w:pPr>
        <w:spacing w:after="120"/>
        <w:mirrorIndents/>
        <w:rPr>
          <w:rFonts w:ascii="Arial" w:hAnsi="Arial" w:cs="Arial"/>
          <w:bCs/>
          <w:sz w:val="22"/>
        </w:rPr>
      </w:pPr>
      <w:r w:rsidRPr="00C943EF">
        <w:rPr>
          <w:rFonts w:ascii="Arial" w:hAnsi="Arial" w:cs="Arial"/>
          <w:bCs/>
          <w:sz w:val="22"/>
          <w:vertAlign w:val="superscript"/>
        </w:rPr>
        <w:t>1</w:t>
      </w:r>
      <w:r w:rsidR="00451DA3">
        <w:rPr>
          <w:rFonts w:ascii="Arial" w:hAnsi="Arial" w:cs="Arial"/>
          <w:bCs/>
          <w:sz w:val="22"/>
        </w:rPr>
        <w:t>Division of Science and Mathematics</w:t>
      </w:r>
      <w:r>
        <w:rPr>
          <w:rFonts w:ascii="Arial" w:hAnsi="Arial" w:cs="Arial"/>
          <w:bCs/>
          <w:sz w:val="22"/>
        </w:rPr>
        <w:t>, T</w:t>
      </w:r>
      <w:r w:rsidRPr="00C943EF">
        <w:rPr>
          <w:rFonts w:ascii="Arial" w:hAnsi="Arial" w:cs="Arial"/>
          <w:bCs/>
          <w:sz w:val="22"/>
        </w:rPr>
        <w:t>allahassee Community College</w:t>
      </w:r>
      <w:r>
        <w:rPr>
          <w:rFonts w:ascii="Arial" w:hAnsi="Arial" w:cs="Arial"/>
          <w:bCs/>
          <w:sz w:val="22"/>
        </w:rPr>
        <w:t xml:space="preserve">, Tallahassee, FL </w:t>
      </w:r>
      <w:r w:rsidRPr="00C943EF">
        <w:rPr>
          <w:rFonts w:ascii="Arial" w:hAnsi="Arial" w:cs="Arial"/>
          <w:bCs/>
          <w:sz w:val="22"/>
        </w:rPr>
        <w:t>32304</w:t>
      </w:r>
    </w:p>
    <w:p w14:paraId="4AC7A8F9" w14:textId="52B021C7" w:rsidR="00623233" w:rsidRPr="00757612" w:rsidRDefault="00C943EF" w:rsidP="00C943EF">
      <w:pPr>
        <w:spacing w:after="120"/>
        <w:mirrorIndents/>
        <w:rPr>
          <w:rFonts w:ascii="Arial" w:hAnsi="Arial" w:cs="Arial"/>
          <w:bCs/>
          <w:sz w:val="22"/>
        </w:rPr>
      </w:pPr>
      <w:r w:rsidRPr="00C943EF">
        <w:rPr>
          <w:rFonts w:ascii="Arial" w:hAnsi="Arial" w:cs="Arial"/>
          <w:bCs/>
          <w:sz w:val="22"/>
          <w:vertAlign w:val="superscript"/>
        </w:rPr>
        <w:t>2</w:t>
      </w:r>
      <w:r w:rsidR="00451DA3">
        <w:rPr>
          <w:rFonts w:ascii="Arial" w:hAnsi="Arial" w:cs="Arial"/>
          <w:bCs/>
          <w:sz w:val="22"/>
        </w:rPr>
        <w:t>Department of Biological Science</w:t>
      </w:r>
      <w:r>
        <w:rPr>
          <w:rFonts w:ascii="Arial" w:hAnsi="Arial" w:cs="Arial"/>
          <w:bCs/>
          <w:sz w:val="22"/>
        </w:rPr>
        <w:t>, F</w:t>
      </w:r>
      <w:r w:rsidRPr="00C943EF">
        <w:rPr>
          <w:rFonts w:ascii="Arial" w:hAnsi="Arial" w:cs="Arial"/>
          <w:bCs/>
          <w:sz w:val="22"/>
        </w:rPr>
        <w:t>lorida State University</w:t>
      </w:r>
      <w:r>
        <w:rPr>
          <w:rFonts w:ascii="Arial" w:hAnsi="Arial" w:cs="Arial"/>
          <w:bCs/>
          <w:sz w:val="22"/>
        </w:rPr>
        <w:t xml:space="preserve">, Tallahassee, FL </w:t>
      </w:r>
      <w:r w:rsidRPr="00C943EF">
        <w:rPr>
          <w:rFonts w:ascii="Arial" w:hAnsi="Arial" w:cs="Arial"/>
          <w:bCs/>
          <w:sz w:val="22"/>
        </w:rPr>
        <w:t>32306</w:t>
      </w:r>
    </w:p>
    <w:p w14:paraId="6380C8FB" w14:textId="4A84E452" w:rsidR="00623233" w:rsidRDefault="00623233" w:rsidP="00757612">
      <w:pPr>
        <w:spacing w:after="120"/>
        <w:mirrorIndents/>
        <w:rPr>
          <w:rFonts w:ascii="Arial" w:hAnsi="Arial" w:cs="Arial"/>
          <w:bCs/>
          <w:sz w:val="22"/>
        </w:rPr>
      </w:pPr>
      <w:r w:rsidRPr="00757612">
        <w:rPr>
          <w:rFonts w:ascii="Arial" w:hAnsi="Arial" w:cs="Arial"/>
          <w:bCs/>
          <w:sz w:val="22"/>
        </w:rPr>
        <w:t>Corresponding author:</w:t>
      </w:r>
      <w:r w:rsidR="00C943EF" w:rsidRPr="00C943EF">
        <w:t xml:space="preserve"> </w:t>
      </w:r>
      <w:r w:rsidR="00C943EF" w:rsidRPr="00C943EF">
        <w:rPr>
          <w:rFonts w:ascii="Arial" w:hAnsi="Arial" w:cs="Arial"/>
          <w:bCs/>
          <w:sz w:val="22"/>
        </w:rPr>
        <w:t>David W. McNutt</w:t>
      </w:r>
      <w:r w:rsidRPr="00757612">
        <w:rPr>
          <w:rFonts w:ascii="Arial" w:hAnsi="Arial" w:cs="Arial"/>
          <w:bCs/>
          <w:sz w:val="22"/>
        </w:rPr>
        <w:t xml:space="preserve"> </w:t>
      </w:r>
      <w:r w:rsidR="00C943EF" w:rsidRPr="00C943EF">
        <w:rPr>
          <w:rFonts w:ascii="Arial" w:hAnsi="Arial" w:cs="Arial"/>
          <w:bCs/>
          <w:sz w:val="22"/>
        </w:rPr>
        <w:t>(</w:t>
      </w:r>
      <w:hyperlink r:id="rId8" w:history="1">
        <w:r w:rsidR="00C943EF" w:rsidRPr="00C175DA">
          <w:rPr>
            <w:rStyle w:val="Hyperlink"/>
            <w:rFonts w:ascii="Arial" w:hAnsi="Arial" w:cs="Arial"/>
            <w:bCs/>
            <w:sz w:val="22"/>
          </w:rPr>
          <w:t>David.McNutt@tcc.fl.edu</w:t>
        </w:r>
      </w:hyperlink>
      <w:r w:rsidR="00C943EF" w:rsidRPr="00C943EF">
        <w:rPr>
          <w:rFonts w:ascii="Arial" w:hAnsi="Arial" w:cs="Arial"/>
          <w:bCs/>
          <w:sz w:val="22"/>
        </w:rPr>
        <w:t>)</w:t>
      </w:r>
    </w:p>
    <w:p w14:paraId="65251AB2" w14:textId="77777777" w:rsidR="00C943EF" w:rsidRPr="00757612" w:rsidRDefault="00C943EF" w:rsidP="00757612">
      <w:pPr>
        <w:spacing w:after="120"/>
        <w:mirrorIndents/>
        <w:rPr>
          <w:rFonts w:ascii="Arial" w:hAnsi="Arial" w:cs="Arial"/>
          <w:sz w:val="22"/>
        </w:rPr>
      </w:pPr>
    </w:p>
    <w:p w14:paraId="767F297A" w14:textId="49995D0E" w:rsidR="009255F2" w:rsidRPr="00757612" w:rsidRDefault="00C943EF" w:rsidP="00A17793">
      <w:pPr>
        <w:spacing w:after="120"/>
        <w:mirrorIndents/>
        <w:jc w:val="center"/>
        <w:rPr>
          <w:rFonts w:ascii="Arial" w:hAnsi="Arial" w:cs="Arial"/>
          <w:b/>
        </w:rPr>
      </w:pPr>
      <w:r>
        <w:rPr>
          <w:rFonts w:ascii="Arial" w:hAnsi="Arial" w:cs="Arial"/>
          <w:b/>
          <w:noProof/>
        </w:rPr>
        <w:drawing>
          <wp:inline distT="0" distB="0" distL="0" distR="0" wp14:anchorId="1B93CF69" wp14:editId="7C07D21F">
            <wp:extent cx="4538663" cy="3490913"/>
            <wp:effectExtent l="0" t="0" r="0" b="0"/>
            <wp:docPr id="1704374573" name="Picture 1" descr="A collage of different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74573" name="Picture 1" descr="A collage of different flowe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538663" cy="3490913"/>
                    </a:xfrm>
                    <a:prstGeom prst="rect">
                      <a:avLst/>
                    </a:prstGeom>
                  </pic:spPr>
                </pic:pic>
              </a:graphicData>
            </a:graphic>
          </wp:inline>
        </w:drawing>
      </w:r>
    </w:p>
    <w:p w14:paraId="2A4DA1BB" w14:textId="4FAB66A1" w:rsidR="00C943EF" w:rsidRPr="00451DA3" w:rsidRDefault="00451DA3" w:rsidP="00451DA3">
      <w:pPr>
        <w:pStyle w:val="BodyText2"/>
        <w:spacing w:before="0" w:after="120"/>
        <w:ind w:left="720"/>
        <w:mirrorIndents/>
        <w:rPr>
          <w:bCs/>
          <w:sz w:val="22"/>
          <w:szCs w:val="22"/>
        </w:rPr>
      </w:pPr>
      <w:r w:rsidRPr="00451DA3">
        <w:rPr>
          <w:bCs/>
          <w:sz w:val="22"/>
          <w:szCs w:val="22"/>
        </w:rPr>
        <w:t>Examples of the many species of wildflowers and pollinators found at the Rocky Mountain Biological Laboratory. Image by D.W. Inouye.</w:t>
      </w:r>
    </w:p>
    <w:p w14:paraId="1695420F" w14:textId="77777777" w:rsidR="00451DA3" w:rsidRDefault="00451DA3" w:rsidP="00757612">
      <w:pPr>
        <w:pStyle w:val="BodyText2"/>
        <w:spacing w:before="0" w:after="120"/>
        <w:mirrorIndents/>
        <w:rPr>
          <w:b/>
          <w:sz w:val="22"/>
          <w:szCs w:val="22"/>
        </w:rPr>
      </w:pPr>
    </w:p>
    <w:p w14:paraId="065ADC35" w14:textId="03C15103" w:rsidR="00623233" w:rsidRPr="00757612" w:rsidRDefault="00623233" w:rsidP="00757612">
      <w:pPr>
        <w:pStyle w:val="BodyText2"/>
        <w:spacing w:before="0" w:after="120"/>
        <w:mirrorIndents/>
        <w:rPr>
          <w:b/>
          <w:sz w:val="22"/>
          <w:szCs w:val="22"/>
        </w:rPr>
      </w:pPr>
      <w:r w:rsidRPr="00757612">
        <w:rPr>
          <w:b/>
          <w:sz w:val="22"/>
          <w:szCs w:val="22"/>
        </w:rPr>
        <w:t>THE ECOLOGICAL QUESTION:</w:t>
      </w:r>
    </w:p>
    <w:p w14:paraId="7C53009C" w14:textId="2FC52F30" w:rsidR="00C943EF" w:rsidRDefault="00C943EF" w:rsidP="00FD1A95">
      <w:pPr>
        <w:pStyle w:val="BodyText2"/>
        <w:spacing w:before="0" w:after="120"/>
        <w:mirrorIndents/>
      </w:pPr>
      <w:r w:rsidRPr="00C943EF">
        <w:rPr>
          <w:rFonts w:eastAsia="Times"/>
          <w:szCs w:val="20"/>
        </w:rPr>
        <w:t>How have long term changes in climate affected the phenology of wildflowers growing in subalpine habitats?</w:t>
      </w:r>
      <w:r>
        <w:br w:type="page"/>
      </w:r>
    </w:p>
    <w:p w14:paraId="1BF7D15A" w14:textId="3DD054D3" w:rsidR="00623233" w:rsidRPr="00757612" w:rsidRDefault="00623233" w:rsidP="00757612">
      <w:pPr>
        <w:pStyle w:val="BodyText2"/>
        <w:spacing w:before="0" w:after="120"/>
        <w:mirrorIndents/>
        <w:rPr>
          <w:b/>
          <w:bCs/>
          <w:sz w:val="22"/>
          <w:szCs w:val="22"/>
        </w:rPr>
      </w:pPr>
      <w:r w:rsidRPr="00757612">
        <w:rPr>
          <w:b/>
          <w:bCs/>
          <w:sz w:val="22"/>
          <w:szCs w:val="22"/>
        </w:rPr>
        <w:lastRenderedPageBreak/>
        <w:t>FOUR DIMENSIONAL ECOLOGY EDUCATION (4DEE) FRAMEWORK</w:t>
      </w:r>
    </w:p>
    <w:p w14:paraId="73120B6A" w14:textId="77777777" w:rsidR="002E0162" w:rsidRPr="002E0162" w:rsidRDefault="002E0162" w:rsidP="00451DA3">
      <w:pPr>
        <w:pStyle w:val="BodyText2"/>
        <w:numPr>
          <w:ilvl w:val="0"/>
          <w:numId w:val="5"/>
        </w:numPr>
        <w:spacing w:before="0" w:after="120"/>
        <w:mirrorIndents/>
        <w:rPr>
          <w:b/>
          <w:sz w:val="22"/>
          <w:szCs w:val="22"/>
        </w:rPr>
      </w:pPr>
      <w:r w:rsidRPr="002E0162">
        <w:rPr>
          <w:b/>
          <w:bCs/>
          <w:sz w:val="22"/>
          <w:szCs w:val="22"/>
        </w:rPr>
        <w:t>Core Ecological Concepts:</w:t>
      </w:r>
    </w:p>
    <w:p w14:paraId="164CE72F" w14:textId="77777777" w:rsidR="002E0162" w:rsidRPr="002E0162" w:rsidRDefault="002E0162" w:rsidP="00451DA3">
      <w:pPr>
        <w:pStyle w:val="BodyText2"/>
        <w:numPr>
          <w:ilvl w:val="0"/>
          <w:numId w:val="5"/>
        </w:numPr>
        <w:spacing w:before="0" w:after="0"/>
        <w:ind w:left="1080"/>
        <w:rPr>
          <w:bCs/>
          <w:sz w:val="22"/>
          <w:szCs w:val="22"/>
        </w:rPr>
      </w:pPr>
      <w:r w:rsidRPr="002E0162">
        <w:rPr>
          <w:bCs/>
          <w:sz w:val="22"/>
          <w:szCs w:val="22"/>
        </w:rPr>
        <w:t>Organisms</w:t>
      </w:r>
    </w:p>
    <w:p w14:paraId="1F4DAB5A" w14:textId="77777777" w:rsidR="002E0162" w:rsidRPr="002E0162" w:rsidRDefault="002E0162" w:rsidP="00451DA3">
      <w:pPr>
        <w:pStyle w:val="BodyText2"/>
        <w:numPr>
          <w:ilvl w:val="3"/>
          <w:numId w:val="5"/>
        </w:numPr>
        <w:spacing w:before="0" w:after="0"/>
        <w:ind w:left="1800"/>
        <w:rPr>
          <w:bCs/>
          <w:sz w:val="22"/>
          <w:szCs w:val="22"/>
        </w:rPr>
      </w:pPr>
      <w:r w:rsidRPr="002E0162">
        <w:rPr>
          <w:bCs/>
          <w:sz w:val="22"/>
          <w:szCs w:val="22"/>
        </w:rPr>
        <w:t>Biotic and abiotic features of the environment</w:t>
      </w:r>
    </w:p>
    <w:p w14:paraId="01B354CB" w14:textId="77777777" w:rsidR="002E0162" w:rsidRPr="002E0162" w:rsidRDefault="002E0162" w:rsidP="00451DA3">
      <w:pPr>
        <w:pStyle w:val="BodyText2"/>
        <w:numPr>
          <w:ilvl w:val="0"/>
          <w:numId w:val="5"/>
        </w:numPr>
        <w:spacing w:before="0" w:after="0"/>
        <w:ind w:left="1800"/>
        <w:rPr>
          <w:bCs/>
          <w:sz w:val="22"/>
          <w:szCs w:val="22"/>
        </w:rPr>
      </w:pPr>
      <w:r w:rsidRPr="002E0162">
        <w:rPr>
          <w:bCs/>
          <w:sz w:val="22"/>
          <w:szCs w:val="22"/>
        </w:rPr>
        <w:t>Resources and regulators</w:t>
      </w:r>
    </w:p>
    <w:p w14:paraId="57C8B2F5" w14:textId="77777777" w:rsidR="002E0162" w:rsidRPr="002E0162" w:rsidRDefault="002E0162" w:rsidP="00451DA3">
      <w:pPr>
        <w:pStyle w:val="BodyText2"/>
        <w:numPr>
          <w:ilvl w:val="0"/>
          <w:numId w:val="5"/>
        </w:numPr>
        <w:spacing w:before="0" w:after="0"/>
        <w:ind w:left="1800"/>
        <w:rPr>
          <w:bCs/>
          <w:sz w:val="22"/>
          <w:szCs w:val="22"/>
        </w:rPr>
      </w:pPr>
      <w:r w:rsidRPr="002E0162">
        <w:rPr>
          <w:bCs/>
          <w:sz w:val="22"/>
          <w:szCs w:val="22"/>
        </w:rPr>
        <w:t>Phenology</w:t>
      </w:r>
    </w:p>
    <w:p w14:paraId="49863839" w14:textId="77777777" w:rsidR="002E0162" w:rsidRPr="002E0162" w:rsidRDefault="002E0162" w:rsidP="00451DA3">
      <w:pPr>
        <w:pStyle w:val="BodyText2"/>
        <w:numPr>
          <w:ilvl w:val="0"/>
          <w:numId w:val="5"/>
        </w:numPr>
        <w:spacing w:before="0" w:after="0"/>
        <w:ind w:left="1800"/>
        <w:rPr>
          <w:bCs/>
          <w:sz w:val="22"/>
          <w:szCs w:val="22"/>
        </w:rPr>
      </w:pPr>
      <w:r w:rsidRPr="002E0162">
        <w:rPr>
          <w:bCs/>
          <w:sz w:val="22"/>
          <w:szCs w:val="22"/>
        </w:rPr>
        <w:t>Life history</w:t>
      </w:r>
    </w:p>
    <w:p w14:paraId="3D27BDAC" w14:textId="77777777" w:rsidR="002E0162" w:rsidRPr="002E0162" w:rsidRDefault="002E0162" w:rsidP="00451DA3">
      <w:pPr>
        <w:pStyle w:val="BodyText2"/>
        <w:numPr>
          <w:ilvl w:val="0"/>
          <w:numId w:val="5"/>
        </w:numPr>
        <w:spacing w:before="0" w:after="0"/>
        <w:ind w:left="1080"/>
        <w:rPr>
          <w:bCs/>
          <w:sz w:val="22"/>
          <w:szCs w:val="22"/>
        </w:rPr>
      </w:pPr>
      <w:r w:rsidRPr="002E0162">
        <w:rPr>
          <w:bCs/>
          <w:sz w:val="22"/>
          <w:szCs w:val="22"/>
        </w:rPr>
        <w:t>Community</w:t>
      </w:r>
    </w:p>
    <w:p w14:paraId="38A43698" w14:textId="77777777" w:rsidR="002E0162" w:rsidRPr="002E0162" w:rsidRDefault="002E0162" w:rsidP="00451DA3">
      <w:pPr>
        <w:pStyle w:val="BodyText2"/>
        <w:numPr>
          <w:ilvl w:val="0"/>
          <w:numId w:val="5"/>
        </w:numPr>
        <w:spacing w:before="0" w:after="0"/>
        <w:ind w:left="1800"/>
        <w:rPr>
          <w:bCs/>
          <w:sz w:val="22"/>
          <w:szCs w:val="22"/>
        </w:rPr>
      </w:pPr>
      <w:r w:rsidRPr="002E0162">
        <w:rPr>
          <w:bCs/>
          <w:sz w:val="22"/>
          <w:szCs w:val="22"/>
        </w:rPr>
        <w:t>Mutualism (pollination)</w:t>
      </w:r>
    </w:p>
    <w:p w14:paraId="0ECF2729" w14:textId="77777777" w:rsidR="002E0162" w:rsidRPr="002E0162" w:rsidRDefault="002E0162" w:rsidP="00451DA3">
      <w:pPr>
        <w:pStyle w:val="BodyText2"/>
        <w:numPr>
          <w:ilvl w:val="0"/>
          <w:numId w:val="5"/>
        </w:numPr>
        <w:spacing w:before="0" w:after="0"/>
        <w:ind w:left="1080"/>
        <w:rPr>
          <w:bCs/>
          <w:sz w:val="22"/>
          <w:szCs w:val="22"/>
        </w:rPr>
      </w:pPr>
      <w:r w:rsidRPr="002E0162">
        <w:rPr>
          <w:bCs/>
          <w:sz w:val="22"/>
          <w:szCs w:val="22"/>
        </w:rPr>
        <w:t>Biosphere</w:t>
      </w:r>
    </w:p>
    <w:p w14:paraId="3C1DFD60" w14:textId="77777777" w:rsidR="002E0162" w:rsidRPr="002E0162" w:rsidRDefault="002E0162" w:rsidP="00451DA3">
      <w:pPr>
        <w:pStyle w:val="BodyText2"/>
        <w:numPr>
          <w:ilvl w:val="0"/>
          <w:numId w:val="5"/>
        </w:numPr>
        <w:spacing w:before="0" w:after="0"/>
        <w:ind w:left="1800"/>
        <w:rPr>
          <w:bCs/>
          <w:sz w:val="22"/>
          <w:szCs w:val="22"/>
        </w:rPr>
      </w:pPr>
      <w:r w:rsidRPr="002E0162">
        <w:rPr>
          <w:bCs/>
          <w:sz w:val="22"/>
          <w:szCs w:val="22"/>
        </w:rPr>
        <w:t>Global climate change</w:t>
      </w:r>
    </w:p>
    <w:p w14:paraId="658E2F87" w14:textId="77777777" w:rsidR="002E0162" w:rsidRPr="002E0162" w:rsidRDefault="002E0162" w:rsidP="00451DA3">
      <w:pPr>
        <w:pStyle w:val="BodyText2"/>
        <w:numPr>
          <w:ilvl w:val="0"/>
          <w:numId w:val="5"/>
        </w:numPr>
        <w:spacing w:after="120"/>
        <w:mirrorIndents/>
        <w:rPr>
          <w:b/>
          <w:bCs/>
          <w:sz w:val="22"/>
          <w:szCs w:val="22"/>
        </w:rPr>
      </w:pPr>
      <w:r w:rsidRPr="002E0162">
        <w:rPr>
          <w:b/>
          <w:bCs/>
          <w:sz w:val="22"/>
          <w:szCs w:val="22"/>
        </w:rPr>
        <w:t>Ecology Practices:</w:t>
      </w:r>
    </w:p>
    <w:p w14:paraId="1AC23E37" w14:textId="77777777" w:rsidR="002E0162" w:rsidRPr="002E0162" w:rsidRDefault="002E0162" w:rsidP="00451DA3">
      <w:pPr>
        <w:pStyle w:val="BodyText2"/>
        <w:numPr>
          <w:ilvl w:val="0"/>
          <w:numId w:val="5"/>
        </w:numPr>
        <w:spacing w:before="0" w:after="0"/>
        <w:ind w:left="1080"/>
        <w:rPr>
          <w:bCs/>
          <w:sz w:val="22"/>
          <w:szCs w:val="22"/>
        </w:rPr>
      </w:pPr>
      <w:r w:rsidRPr="002E0162">
        <w:rPr>
          <w:bCs/>
          <w:sz w:val="22"/>
          <w:szCs w:val="22"/>
        </w:rPr>
        <w:t>Quantitative reasoning and computational thinking</w:t>
      </w:r>
    </w:p>
    <w:p w14:paraId="28D9743C" w14:textId="77777777" w:rsidR="002E0162" w:rsidRPr="002E0162" w:rsidRDefault="002E0162" w:rsidP="00451DA3">
      <w:pPr>
        <w:pStyle w:val="BodyText2"/>
        <w:numPr>
          <w:ilvl w:val="0"/>
          <w:numId w:val="5"/>
        </w:numPr>
        <w:spacing w:before="0" w:after="0"/>
        <w:ind w:left="1800"/>
        <w:rPr>
          <w:bCs/>
          <w:sz w:val="22"/>
          <w:szCs w:val="22"/>
        </w:rPr>
      </w:pPr>
      <w:r w:rsidRPr="002E0162">
        <w:rPr>
          <w:bCs/>
          <w:sz w:val="22"/>
          <w:szCs w:val="22"/>
        </w:rPr>
        <w:t>Data skills - data visualization</w:t>
      </w:r>
    </w:p>
    <w:p w14:paraId="394CFABD" w14:textId="77777777" w:rsidR="002E0162" w:rsidRPr="002E0162" w:rsidRDefault="002E0162" w:rsidP="00451DA3">
      <w:pPr>
        <w:pStyle w:val="BodyText2"/>
        <w:numPr>
          <w:ilvl w:val="0"/>
          <w:numId w:val="5"/>
        </w:numPr>
        <w:spacing w:before="0" w:after="0"/>
        <w:ind w:left="1800"/>
        <w:rPr>
          <w:bCs/>
          <w:sz w:val="22"/>
          <w:szCs w:val="22"/>
        </w:rPr>
      </w:pPr>
      <w:r w:rsidRPr="002E0162">
        <w:rPr>
          <w:bCs/>
          <w:sz w:val="22"/>
          <w:szCs w:val="22"/>
        </w:rPr>
        <w:t>Computer skills - spreadsheets</w:t>
      </w:r>
    </w:p>
    <w:p w14:paraId="593BEF70" w14:textId="77777777" w:rsidR="002E0162" w:rsidRPr="002E0162" w:rsidRDefault="002E0162" w:rsidP="00451DA3">
      <w:pPr>
        <w:pStyle w:val="BodyText2"/>
        <w:numPr>
          <w:ilvl w:val="0"/>
          <w:numId w:val="5"/>
        </w:numPr>
        <w:spacing w:before="0" w:after="0"/>
        <w:ind w:left="1800"/>
        <w:rPr>
          <w:bCs/>
          <w:sz w:val="22"/>
          <w:szCs w:val="22"/>
        </w:rPr>
      </w:pPr>
      <w:r w:rsidRPr="002E0162">
        <w:rPr>
          <w:bCs/>
          <w:sz w:val="22"/>
          <w:szCs w:val="22"/>
        </w:rPr>
        <w:t>Data analysis and interpretation</w:t>
      </w:r>
    </w:p>
    <w:p w14:paraId="6B5D802A" w14:textId="77777777" w:rsidR="002E0162" w:rsidRPr="002E0162" w:rsidRDefault="002E0162" w:rsidP="00451DA3">
      <w:pPr>
        <w:pStyle w:val="BodyText2"/>
        <w:numPr>
          <w:ilvl w:val="0"/>
          <w:numId w:val="5"/>
        </w:numPr>
        <w:spacing w:before="0" w:after="0"/>
        <w:ind w:left="1080"/>
        <w:rPr>
          <w:bCs/>
          <w:sz w:val="22"/>
          <w:szCs w:val="22"/>
        </w:rPr>
      </w:pPr>
      <w:r w:rsidRPr="002E0162">
        <w:rPr>
          <w:bCs/>
          <w:sz w:val="22"/>
          <w:szCs w:val="22"/>
        </w:rPr>
        <w:t>Designing and critiquing investigations</w:t>
      </w:r>
    </w:p>
    <w:p w14:paraId="7D0ABB59" w14:textId="77777777" w:rsidR="002E0162" w:rsidRPr="002E0162" w:rsidRDefault="002E0162" w:rsidP="00451DA3">
      <w:pPr>
        <w:pStyle w:val="BodyText2"/>
        <w:numPr>
          <w:ilvl w:val="0"/>
          <w:numId w:val="5"/>
        </w:numPr>
        <w:spacing w:before="0" w:after="0"/>
        <w:ind w:left="1080"/>
        <w:rPr>
          <w:bCs/>
          <w:sz w:val="22"/>
          <w:szCs w:val="22"/>
        </w:rPr>
      </w:pPr>
      <w:r w:rsidRPr="002E0162">
        <w:rPr>
          <w:bCs/>
          <w:sz w:val="22"/>
          <w:szCs w:val="22"/>
        </w:rPr>
        <w:t>Working collaboratively</w:t>
      </w:r>
    </w:p>
    <w:p w14:paraId="1FC23B59" w14:textId="77777777" w:rsidR="002E0162" w:rsidRPr="002E0162" w:rsidRDefault="002E0162" w:rsidP="00451DA3">
      <w:pPr>
        <w:pStyle w:val="BodyText2"/>
        <w:numPr>
          <w:ilvl w:val="0"/>
          <w:numId w:val="5"/>
        </w:numPr>
        <w:spacing w:before="0" w:after="0"/>
        <w:ind w:left="1080"/>
        <w:rPr>
          <w:bCs/>
          <w:sz w:val="22"/>
          <w:szCs w:val="22"/>
        </w:rPr>
      </w:pPr>
      <w:r w:rsidRPr="002E0162">
        <w:rPr>
          <w:bCs/>
          <w:sz w:val="22"/>
          <w:szCs w:val="22"/>
        </w:rPr>
        <w:t>Communicating and applying ecology</w:t>
      </w:r>
    </w:p>
    <w:p w14:paraId="796B7C1A" w14:textId="77777777" w:rsidR="002E0162" w:rsidRPr="002E0162" w:rsidRDefault="002E0162" w:rsidP="00451DA3">
      <w:pPr>
        <w:pStyle w:val="BodyText2"/>
        <w:numPr>
          <w:ilvl w:val="0"/>
          <w:numId w:val="5"/>
        </w:numPr>
        <w:spacing w:after="120"/>
        <w:mirrorIndents/>
        <w:rPr>
          <w:b/>
          <w:bCs/>
          <w:sz w:val="22"/>
          <w:szCs w:val="22"/>
        </w:rPr>
      </w:pPr>
      <w:r w:rsidRPr="002E0162">
        <w:rPr>
          <w:b/>
          <w:bCs/>
          <w:sz w:val="22"/>
          <w:szCs w:val="22"/>
        </w:rPr>
        <w:t>Human-Environment Interactions:</w:t>
      </w:r>
    </w:p>
    <w:p w14:paraId="2B84E92F" w14:textId="77777777" w:rsidR="002E0162" w:rsidRPr="002E0162" w:rsidRDefault="002E0162" w:rsidP="00451DA3">
      <w:pPr>
        <w:pStyle w:val="BodyText2"/>
        <w:numPr>
          <w:ilvl w:val="0"/>
          <w:numId w:val="5"/>
        </w:numPr>
        <w:spacing w:before="0" w:after="0"/>
        <w:ind w:left="1080"/>
        <w:rPr>
          <w:bCs/>
          <w:sz w:val="22"/>
          <w:szCs w:val="22"/>
        </w:rPr>
      </w:pPr>
      <w:r w:rsidRPr="002E0162">
        <w:rPr>
          <w:bCs/>
          <w:sz w:val="22"/>
          <w:szCs w:val="22"/>
        </w:rPr>
        <w:t>Human accelerated environmental change</w:t>
      </w:r>
    </w:p>
    <w:p w14:paraId="24F26DBE" w14:textId="77777777" w:rsidR="002E0162" w:rsidRPr="002E0162" w:rsidRDefault="002E0162" w:rsidP="00451DA3">
      <w:pPr>
        <w:pStyle w:val="BodyText2"/>
        <w:numPr>
          <w:ilvl w:val="0"/>
          <w:numId w:val="5"/>
        </w:numPr>
        <w:spacing w:before="0" w:after="0"/>
        <w:ind w:left="1800"/>
        <w:rPr>
          <w:bCs/>
          <w:sz w:val="22"/>
          <w:szCs w:val="22"/>
        </w:rPr>
      </w:pPr>
      <w:r w:rsidRPr="002E0162">
        <w:rPr>
          <w:bCs/>
          <w:sz w:val="22"/>
          <w:szCs w:val="22"/>
        </w:rPr>
        <w:t>Global climate change</w:t>
      </w:r>
    </w:p>
    <w:p w14:paraId="0368D84F" w14:textId="77777777" w:rsidR="002E0162" w:rsidRPr="002E0162" w:rsidRDefault="002E0162" w:rsidP="00451DA3">
      <w:pPr>
        <w:pStyle w:val="BodyText2"/>
        <w:numPr>
          <w:ilvl w:val="0"/>
          <w:numId w:val="5"/>
        </w:numPr>
        <w:spacing w:after="120"/>
        <w:mirrorIndents/>
        <w:rPr>
          <w:b/>
          <w:bCs/>
          <w:sz w:val="22"/>
          <w:szCs w:val="22"/>
        </w:rPr>
      </w:pPr>
      <w:r w:rsidRPr="002E0162">
        <w:rPr>
          <w:b/>
          <w:bCs/>
          <w:sz w:val="22"/>
          <w:szCs w:val="22"/>
        </w:rPr>
        <w:t>Cross-cutting Themes:</w:t>
      </w:r>
    </w:p>
    <w:p w14:paraId="683F10B5" w14:textId="77777777" w:rsidR="002E0162" w:rsidRPr="002E0162" w:rsidRDefault="002E0162" w:rsidP="00451DA3">
      <w:pPr>
        <w:pStyle w:val="BodyText2"/>
        <w:numPr>
          <w:ilvl w:val="0"/>
          <w:numId w:val="5"/>
        </w:numPr>
        <w:spacing w:before="0" w:after="0"/>
        <w:ind w:left="1080"/>
        <w:rPr>
          <w:bCs/>
          <w:sz w:val="22"/>
          <w:szCs w:val="22"/>
        </w:rPr>
      </w:pPr>
      <w:r w:rsidRPr="002E0162">
        <w:rPr>
          <w:bCs/>
          <w:sz w:val="22"/>
          <w:szCs w:val="22"/>
        </w:rPr>
        <w:t>Spatial &amp; Temporal</w:t>
      </w:r>
    </w:p>
    <w:p w14:paraId="5670F0EE" w14:textId="77777777" w:rsidR="002E0162" w:rsidRPr="002E0162" w:rsidRDefault="002E0162" w:rsidP="00451DA3">
      <w:pPr>
        <w:pStyle w:val="BodyText2"/>
        <w:numPr>
          <w:ilvl w:val="0"/>
          <w:numId w:val="5"/>
        </w:numPr>
        <w:spacing w:before="0" w:after="0"/>
        <w:ind w:left="1800"/>
        <w:rPr>
          <w:bCs/>
          <w:sz w:val="22"/>
          <w:szCs w:val="22"/>
        </w:rPr>
      </w:pPr>
      <w:r w:rsidRPr="002E0162">
        <w:rPr>
          <w:bCs/>
          <w:sz w:val="22"/>
          <w:szCs w:val="22"/>
        </w:rPr>
        <w:t>Scales</w:t>
      </w:r>
    </w:p>
    <w:p w14:paraId="162C654F" w14:textId="45D7B9FF" w:rsidR="00623233" w:rsidRPr="002E0162" w:rsidRDefault="002E0162" w:rsidP="00451DA3">
      <w:pPr>
        <w:pStyle w:val="BodyText2"/>
        <w:numPr>
          <w:ilvl w:val="0"/>
          <w:numId w:val="5"/>
        </w:numPr>
        <w:spacing w:before="0" w:after="0"/>
        <w:ind w:left="1800"/>
        <w:rPr>
          <w:bCs/>
          <w:sz w:val="22"/>
          <w:szCs w:val="22"/>
        </w:rPr>
      </w:pPr>
      <w:r w:rsidRPr="002E0162">
        <w:rPr>
          <w:bCs/>
          <w:sz w:val="22"/>
          <w:szCs w:val="22"/>
        </w:rPr>
        <w:t>Stability and change</w:t>
      </w:r>
    </w:p>
    <w:p w14:paraId="40373C39" w14:textId="56E0EB3B" w:rsidR="00623233" w:rsidRPr="00757612" w:rsidRDefault="00623233" w:rsidP="002E0162">
      <w:pPr>
        <w:pStyle w:val="BodyText2"/>
        <w:spacing w:after="120"/>
        <w:mirrorIndents/>
        <w:rPr>
          <w:b/>
          <w:sz w:val="22"/>
          <w:szCs w:val="22"/>
        </w:rPr>
      </w:pPr>
      <w:r w:rsidRPr="00757612">
        <w:rPr>
          <w:b/>
          <w:sz w:val="22"/>
          <w:szCs w:val="22"/>
        </w:rPr>
        <w:t>WHAT STUDENTS DO:</w:t>
      </w:r>
    </w:p>
    <w:p w14:paraId="220E3D36" w14:textId="1FE1B255" w:rsidR="00623233" w:rsidRPr="00757612" w:rsidRDefault="003E4055" w:rsidP="00757612">
      <w:pPr>
        <w:tabs>
          <w:tab w:val="left" w:pos="-90"/>
          <w:tab w:val="left" w:pos="270"/>
          <w:tab w:val="left" w:pos="1260"/>
        </w:tabs>
        <w:spacing w:beforeLines="1" w:before="2" w:afterLines="1" w:after="2"/>
        <w:mirrorIndents/>
        <w:rPr>
          <w:rFonts w:ascii="Arial" w:eastAsia="Times New Roman" w:hAnsi="Arial" w:cs="Arial"/>
          <w:sz w:val="16"/>
          <w:szCs w:val="14"/>
          <w:lang w:val="en-GB"/>
        </w:rPr>
      </w:pPr>
      <w:r w:rsidRPr="003E4055">
        <w:rPr>
          <w:rFonts w:ascii="Arial" w:eastAsia="Times New Roman" w:hAnsi="Arial" w:cs="Arial"/>
          <w:bCs/>
          <w:iCs/>
          <w:color w:val="000000"/>
          <w:sz w:val="20"/>
        </w:rPr>
        <w:t xml:space="preserve">This is a three-part project. In part I, students research the natural history of one subalpine plant species (e.g., </w:t>
      </w:r>
      <w:r w:rsidRPr="003E4055">
        <w:rPr>
          <w:rFonts w:ascii="Arial" w:eastAsia="Times New Roman" w:hAnsi="Arial" w:cs="Arial"/>
          <w:bCs/>
          <w:i/>
          <w:iCs/>
          <w:color w:val="000000"/>
          <w:sz w:val="20"/>
        </w:rPr>
        <w:t>Delphinium nuttallianum, Erigeron speciosus, Helianthella quinquenervis, Lupinus bakeri</w:t>
      </w:r>
      <w:r w:rsidRPr="003E4055">
        <w:rPr>
          <w:rFonts w:ascii="Arial" w:eastAsia="Times New Roman" w:hAnsi="Arial" w:cs="Arial"/>
          <w:bCs/>
          <w:iCs/>
          <w:color w:val="000000"/>
          <w:sz w:val="20"/>
        </w:rPr>
        <w:t>). In part II, they are given a data set consisting of &gt; 45 years of climate data (1976-2022) from a location where flowering of these plants has been surveyed yearly over that same time period (Rocky Mountain Biological Laboratory in Gothic, CO). The students use the data to graph and analyze trends in snow and temperature and develop hypotheses about how the phenology and fitness (e.g., interactions with pollinators) of their assigned plant species will respond to these changes. In part III, the students receive &gt; 45 years of data on the flowering phenology of their plant species at the same site (1974-2020) and make graphs to test their hypotheses. The students communicate their findings with a written scientific report, conference-style poster, or oral presentation.</w:t>
      </w:r>
      <w:r w:rsidR="00623233" w:rsidRPr="00757612">
        <w:rPr>
          <w:rFonts w:ascii="Arial" w:eastAsia="Times New Roman" w:hAnsi="Arial" w:cs="Arial"/>
          <w:bCs/>
          <w:iCs/>
          <w:color w:val="000000"/>
          <w:sz w:val="20"/>
        </w:rPr>
        <w:br/>
      </w:r>
    </w:p>
    <w:p w14:paraId="4AB6418E" w14:textId="77777777" w:rsidR="002B286C" w:rsidRDefault="002B286C">
      <w:pPr>
        <w:rPr>
          <w:rFonts w:ascii="Arial" w:eastAsia="Times New Roman" w:hAnsi="Arial" w:cs="Arial"/>
          <w:b/>
          <w:sz w:val="22"/>
          <w:szCs w:val="22"/>
        </w:rPr>
      </w:pPr>
      <w:r>
        <w:rPr>
          <w:b/>
          <w:sz w:val="22"/>
          <w:szCs w:val="22"/>
        </w:rPr>
        <w:br w:type="page"/>
      </w:r>
    </w:p>
    <w:p w14:paraId="174F06AE" w14:textId="5B1EE14E" w:rsidR="00623233" w:rsidRPr="00757612" w:rsidRDefault="00623233" w:rsidP="00757612">
      <w:pPr>
        <w:pStyle w:val="BodyText2"/>
        <w:spacing w:before="0" w:after="120"/>
        <w:mirrorIndents/>
        <w:rPr>
          <w:b/>
          <w:sz w:val="22"/>
          <w:szCs w:val="22"/>
        </w:rPr>
      </w:pPr>
      <w:r w:rsidRPr="00757612">
        <w:rPr>
          <w:b/>
          <w:sz w:val="22"/>
          <w:szCs w:val="22"/>
        </w:rPr>
        <w:lastRenderedPageBreak/>
        <w:t>STUDENT-ACTIVE APPROACHES:</w:t>
      </w:r>
    </w:p>
    <w:p w14:paraId="11CC0EC5" w14:textId="5DACB4CC" w:rsidR="00C52262" w:rsidRPr="00757612" w:rsidRDefault="002B286C" w:rsidP="00757612">
      <w:pPr>
        <w:pStyle w:val="BodyText2"/>
        <w:spacing w:before="0" w:after="120"/>
        <w:contextualSpacing/>
        <w:mirrorIndents/>
        <w:rPr>
          <w:b/>
          <w:sz w:val="22"/>
          <w:szCs w:val="22"/>
        </w:rPr>
      </w:pPr>
      <w:r w:rsidRPr="002B286C">
        <w:rPr>
          <w:bCs/>
          <w:szCs w:val="16"/>
        </w:rPr>
        <w:t>Guided inquiry, collaborative learning, project-based learning, peer instruction</w:t>
      </w:r>
      <w:r w:rsidRPr="002B286C">
        <w:rPr>
          <w:b/>
          <w:bCs/>
          <w:szCs w:val="16"/>
        </w:rPr>
        <w:br/>
      </w:r>
    </w:p>
    <w:p w14:paraId="5726809A" w14:textId="5042127C" w:rsidR="00623233" w:rsidRPr="00757612" w:rsidRDefault="00623233" w:rsidP="00757612">
      <w:pPr>
        <w:pStyle w:val="BodyText2"/>
        <w:spacing w:before="0" w:after="120"/>
        <w:mirrorIndents/>
        <w:rPr>
          <w:b/>
          <w:sz w:val="22"/>
          <w:szCs w:val="22"/>
        </w:rPr>
      </w:pPr>
      <w:r w:rsidRPr="00757612">
        <w:rPr>
          <w:b/>
          <w:sz w:val="22"/>
          <w:szCs w:val="22"/>
        </w:rPr>
        <w:t>STUDENT ASSESSMENTS:</w:t>
      </w:r>
    </w:p>
    <w:p w14:paraId="55C358C9" w14:textId="77777777" w:rsidR="00AF6D00" w:rsidRPr="00AF6D00" w:rsidRDefault="00AF6D00" w:rsidP="00451DA3">
      <w:pPr>
        <w:pStyle w:val="BodyText2"/>
        <w:numPr>
          <w:ilvl w:val="0"/>
          <w:numId w:val="6"/>
        </w:numPr>
        <w:spacing w:after="120"/>
        <w:mirrorIndents/>
        <w:rPr>
          <w:b/>
          <w:bCs/>
          <w:szCs w:val="16"/>
        </w:rPr>
      </w:pPr>
      <w:r w:rsidRPr="00AF6D00">
        <w:rPr>
          <w:bCs/>
          <w:szCs w:val="16"/>
        </w:rPr>
        <w:t>A worksheet where students report their research on basic life history features of their assigned plant species, including habitat, mode of reproduction, ecological interactions with other species (predators, prey, and mutualists), and how it is classified. The worksheet is to be completed individually, outside of class.</w:t>
      </w:r>
    </w:p>
    <w:p w14:paraId="4231F1AF" w14:textId="6E791E60" w:rsidR="00AF6D00" w:rsidRPr="00AF6D00" w:rsidRDefault="00AF6D00" w:rsidP="00451DA3">
      <w:pPr>
        <w:pStyle w:val="BodyText2"/>
        <w:numPr>
          <w:ilvl w:val="0"/>
          <w:numId w:val="6"/>
        </w:numPr>
        <w:spacing w:after="120"/>
        <w:mirrorIndents/>
        <w:rPr>
          <w:b/>
          <w:bCs/>
          <w:szCs w:val="16"/>
        </w:rPr>
      </w:pPr>
      <w:r w:rsidRPr="00AF6D00">
        <w:rPr>
          <w:bCs/>
          <w:szCs w:val="16"/>
        </w:rPr>
        <w:t>A worksheet where students create and interpret graphs of climate data over time, as well as create and explain predictions about plant and pollinator phenological responses to climate change (to be completed in pairs or groups, in class)</w:t>
      </w:r>
    </w:p>
    <w:p w14:paraId="1111982D" w14:textId="378F396B" w:rsidR="00AF6D00" w:rsidRPr="00AF6D00" w:rsidRDefault="00AF6D00" w:rsidP="00451DA3">
      <w:pPr>
        <w:pStyle w:val="BodyText2"/>
        <w:numPr>
          <w:ilvl w:val="0"/>
          <w:numId w:val="6"/>
        </w:numPr>
        <w:spacing w:after="120"/>
        <w:mirrorIndents/>
        <w:rPr>
          <w:b/>
          <w:bCs/>
          <w:szCs w:val="16"/>
        </w:rPr>
      </w:pPr>
      <w:r w:rsidRPr="00AF6D00">
        <w:rPr>
          <w:bCs/>
          <w:szCs w:val="16"/>
        </w:rPr>
        <w:t>One of the following: a lab-report style scientific report, conference-style poster, or oral presentation explaining how the phenology of their assigned plant species has changed over 45 years, in response to climate change (to be completed either individually or in groups, at home or in class)</w:t>
      </w:r>
    </w:p>
    <w:p w14:paraId="0529E9A9" w14:textId="29D120CB" w:rsidR="00623233" w:rsidRPr="00757612" w:rsidRDefault="00623233" w:rsidP="00757612">
      <w:pPr>
        <w:pStyle w:val="BodyText2"/>
        <w:spacing w:before="0" w:after="120"/>
        <w:mirrorIndents/>
        <w:rPr>
          <w:b/>
          <w:bCs/>
        </w:rPr>
      </w:pPr>
      <w:r w:rsidRPr="00757612">
        <w:rPr>
          <w:b/>
          <w:bCs/>
          <w:sz w:val="22"/>
          <w:szCs w:val="20"/>
        </w:rPr>
        <w:t>CLASS TIME:</w:t>
      </w:r>
    </w:p>
    <w:p w14:paraId="39FBAA46" w14:textId="77777777" w:rsidR="009C7627" w:rsidRPr="009C7627" w:rsidRDefault="009C7627" w:rsidP="009C7627">
      <w:pPr>
        <w:pStyle w:val="BodyText2"/>
        <w:spacing w:after="120"/>
        <w:mirrorIndents/>
        <w:rPr>
          <w:b/>
          <w:bCs/>
          <w:szCs w:val="16"/>
        </w:rPr>
      </w:pPr>
      <w:r w:rsidRPr="009C7627">
        <w:rPr>
          <w:bCs/>
          <w:szCs w:val="16"/>
        </w:rPr>
        <w:t>1 hour and 15 minutes for Part II; 1 hour and 15 minutes for Part III</w:t>
      </w:r>
    </w:p>
    <w:p w14:paraId="5CDD793B" w14:textId="7FA68044" w:rsidR="00623233" w:rsidRPr="00757612" w:rsidRDefault="00623233" w:rsidP="00757612">
      <w:pPr>
        <w:pStyle w:val="BodyText2"/>
        <w:spacing w:before="0" w:after="120"/>
        <w:mirrorIndents/>
        <w:rPr>
          <w:b/>
          <w:bCs/>
          <w:sz w:val="22"/>
          <w:szCs w:val="22"/>
        </w:rPr>
      </w:pPr>
      <w:r w:rsidRPr="00757612">
        <w:rPr>
          <w:b/>
          <w:bCs/>
          <w:sz w:val="22"/>
          <w:szCs w:val="22"/>
        </w:rPr>
        <w:t>COURSE CONTEXT:</w:t>
      </w:r>
    </w:p>
    <w:p w14:paraId="613D0169" w14:textId="77777777" w:rsidR="009C7627" w:rsidRPr="009C7627" w:rsidRDefault="009C7627" w:rsidP="009C7627">
      <w:pPr>
        <w:pStyle w:val="BodyText2"/>
        <w:spacing w:after="120"/>
        <w:mirrorIndents/>
        <w:rPr>
          <w:b/>
          <w:bCs/>
          <w:szCs w:val="16"/>
        </w:rPr>
      </w:pPr>
      <w:r w:rsidRPr="009C7627">
        <w:rPr>
          <w:bCs/>
          <w:szCs w:val="16"/>
        </w:rPr>
        <w:t>This lesson has been conducted in a second-semester introductory biology course for Freshman and Sophomore science majors, at a community college. The class contains a maximum of 35 students each semester.</w:t>
      </w:r>
    </w:p>
    <w:p w14:paraId="411F32E5" w14:textId="077862BE" w:rsidR="00623233" w:rsidRPr="00757612" w:rsidRDefault="00623233" w:rsidP="00757612">
      <w:pPr>
        <w:pStyle w:val="BodyText2"/>
        <w:spacing w:before="0" w:after="120"/>
        <w:mirrorIndents/>
        <w:rPr>
          <w:sz w:val="22"/>
          <w:szCs w:val="22"/>
        </w:rPr>
      </w:pPr>
      <w:r w:rsidRPr="00757612">
        <w:rPr>
          <w:b/>
          <w:sz w:val="22"/>
          <w:szCs w:val="22"/>
        </w:rPr>
        <w:t>SOURCES</w:t>
      </w:r>
      <w:r w:rsidRPr="00757612">
        <w:rPr>
          <w:sz w:val="22"/>
          <w:szCs w:val="22"/>
        </w:rPr>
        <w:t>:</w:t>
      </w:r>
    </w:p>
    <w:p w14:paraId="47B8081E" w14:textId="77777777" w:rsidR="00B706A5" w:rsidRPr="00B706A5" w:rsidRDefault="00B706A5" w:rsidP="00B706A5">
      <w:pPr>
        <w:spacing w:after="120"/>
        <w:mirrorIndents/>
        <w:rPr>
          <w:rFonts w:ascii="Arial" w:eastAsia="Times New Roman" w:hAnsi="Arial" w:cs="Arial"/>
          <w:sz w:val="20"/>
        </w:rPr>
      </w:pPr>
      <w:r w:rsidRPr="00B706A5">
        <w:rPr>
          <w:rFonts w:ascii="Arial" w:eastAsia="Times New Roman" w:hAnsi="Arial" w:cs="Arial"/>
          <w:sz w:val="20"/>
        </w:rPr>
        <w:t>billy barr. 2023. Gothic Weather: </w:t>
      </w:r>
      <w:hyperlink r:id="rId10" w:history="1">
        <w:r w:rsidRPr="00B706A5">
          <w:rPr>
            <w:rStyle w:val="Hyperlink"/>
            <w:rFonts w:ascii="Arial" w:eastAsia="Times New Roman" w:hAnsi="Arial" w:cs="Arial"/>
            <w:sz w:val="20"/>
          </w:rPr>
          <w:t>https://www.gothicwx.org/</w:t>
        </w:r>
      </w:hyperlink>
      <w:r w:rsidRPr="00B706A5">
        <w:rPr>
          <w:rFonts w:ascii="Arial" w:eastAsia="Times New Roman" w:hAnsi="Arial" w:cs="Arial"/>
          <w:sz w:val="20"/>
        </w:rPr>
        <w:t> (data from the Rocky Mountain Biological Laboratory)</w:t>
      </w:r>
    </w:p>
    <w:p w14:paraId="7A1C5304" w14:textId="77777777" w:rsidR="00B706A5" w:rsidRPr="00B706A5" w:rsidRDefault="00B706A5" w:rsidP="00B706A5">
      <w:pPr>
        <w:spacing w:after="120"/>
        <w:mirrorIndents/>
        <w:rPr>
          <w:rFonts w:ascii="Arial" w:eastAsia="Times New Roman" w:hAnsi="Arial" w:cs="Arial"/>
          <w:sz w:val="20"/>
        </w:rPr>
      </w:pPr>
      <w:r w:rsidRPr="00B706A5">
        <w:rPr>
          <w:rFonts w:ascii="Arial" w:eastAsia="Times New Roman" w:hAnsi="Arial" w:cs="Arial"/>
          <w:sz w:val="20"/>
        </w:rPr>
        <w:t>Prather, R.M., N. Underwood, R.M. Dalton, b. barr, and B.D. Inouye. 2023. Climate data from the Rocky Mountain Biological Laboratory (1975-2022). Ecology 104:e4153. </w:t>
      </w:r>
      <w:hyperlink r:id="rId11" w:history="1">
        <w:r w:rsidRPr="00B706A5">
          <w:rPr>
            <w:rStyle w:val="Hyperlink"/>
            <w:rFonts w:ascii="Arial" w:eastAsia="Times New Roman" w:hAnsi="Arial" w:cs="Arial"/>
            <w:sz w:val="20"/>
          </w:rPr>
          <w:t>https://doi.org/10.1002/ecy.4153</w:t>
        </w:r>
      </w:hyperlink>
    </w:p>
    <w:p w14:paraId="2BA9C4C7" w14:textId="77777777" w:rsidR="00B706A5" w:rsidRPr="00B706A5" w:rsidRDefault="00B706A5" w:rsidP="00B706A5">
      <w:pPr>
        <w:spacing w:after="120"/>
        <w:mirrorIndents/>
        <w:rPr>
          <w:rFonts w:ascii="Arial" w:eastAsia="Times New Roman" w:hAnsi="Arial" w:cs="Arial"/>
          <w:sz w:val="20"/>
        </w:rPr>
      </w:pPr>
      <w:r w:rsidRPr="00B706A5">
        <w:rPr>
          <w:rFonts w:ascii="Arial" w:eastAsia="Times New Roman" w:hAnsi="Arial" w:cs="Arial"/>
          <w:sz w:val="20"/>
        </w:rPr>
        <w:t>Underwood, N., B.D. Inouye, R.E. Irwin, A. Classen, and D.W. Inouye. 2023. RMBL Flowering Phenology Project. (data from the Rocky Mountain Biological Laboratory, by request from </w:t>
      </w:r>
      <w:hyperlink r:id="rId12" w:history="1">
        <w:r w:rsidRPr="00B706A5">
          <w:rPr>
            <w:rStyle w:val="Hyperlink"/>
            <w:rFonts w:ascii="Arial" w:eastAsia="Times New Roman" w:hAnsi="Arial" w:cs="Arial"/>
            <w:sz w:val="20"/>
          </w:rPr>
          <w:t>https://rmblphenologyproject.weebly.com/data.html</w:t>
        </w:r>
      </w:hyperlink>
      <w:r w:rsidRPr="00B706A5">
        <w:rPr>
          <w:rFonts w:ascii="Arial" w:eastAsia="Times New Roman" w:hAnsi="Arial" w:cs="Arial"/>
          <w:sz w:val="20"/>
        </w:rPr>
        <w:t>)</w:t>
      </w:r>
    </w:p>
    <w:p w14:paraId="17F5FA6F" w14:textId="77777777" w:rsidR="00623233" w:rsidRPr="00757612" w:rsidRDefault="00623233" w:rsidP="00757612">
      <w:pPr>
        <w:spacing w:after="120"/>
        <w:mirrorIndents/>
        <w:rPr>
          <w:rFonts w:ascii="Arial" w:hAnsi="Arial" w:cs="Arial"/>
          <w:b/>
          <w:sz w:val="22"/>
          <w:szCs w:val="22"/>
        </w:rPr>
      </w:pPr>
      <w:r w:rsidRPr="00757612">
        <w:rPr>
          <w:rFonts w:ascii="Arial" w:hAnsi="Arial" w:cs="Arial"/>
          <w:b/>
          <w:sz w:val="22"/>
          <w:szCs w:val="22"/>
        </w:rPr>
        <w:t>ACKNOWLEDGEMENTS:</w:t>
      </w:r>
    </w:p>
    <w:p w14:paraId="40B27DE5" w14:textId="4E58D91B" w:rsidR="006D41C9" w:rsidRDefault="006D41C9" w:rsidP="00757612">
      <w:pPr>
        <w:spacing w:after="120"/>
        <w:mirrorIndents/>
        <w:rPr>
          <w:rFonts w:ascii="Arial" w:hAnsi="Arial" w:cs="Arial"/>
          <w:b/>
        </w:rPr>
      </w:pPr>
      <w:r w:rsidRPr="006D41C9">
        <w:rPr>
          <w:rFonts w:ascii="Arial" w:hAnsi="Arial" w:cs="Arial"/>
          <w:bCs/>
          <w:sz w:val="20"/>
        </w:rPr>
        <w:t>We thank billy barr for providing long-term climate data, and the many people who have contributed to gathering and curating the flowering phenology data, particularly Dr. Rebecca Prather. Funding for the flowering phenology dataset was provided by NSF LTREB grants DEB-0922080, DEB-1354104, DEB-1912006, and DEB-2016749.</w:t>
      </w:r>
      <w:r w:rsidRPr="006D41C9">
        <w:rPr>
          <w:rFonts w:ascii="Arial" w:hAnsi="Arial" w:cs="Arial"/>
          <w:b/>
          <w:bCs/>
          <w:sz w:val="20"/>
        </w:rPr>
        <w:t xml:space="preserve">  </w:t>
      </w:r>
      <w:r w:rsidRPr="006D41C9">
        <w:rPr>
          <w:rFonts w:ascii="Arial" w:hAnsi="Arial" w:cs="Arial"/>
          <w:bCs/>
          <w:sz w:val="20"/>
        </w:rPr>
        <w:t>Funding for the development of this lesson provided by an NSF ROA supplement to NSF LTREB grant DEB-2016749 supporting D. McNutt.</w:t>
      </w:r>
      <w:r w:rsidRPr="006D41C9">
        <w:rPr>
          <w:rFonts w:ascii="Arial" w:hAnsi="Arial" w:cs="Arial"/>
          <w:bCs/>
          <w:sz w:val="20"/>
        </w:rPr>
        <w:br/>
      </w:r>
    </w:p>
    <w:p w14:paraId="418DC417" w14:textId="77777777" w:rsidR="006D41C9" w:rsidRDefault="006D41C9">
      <w:pPr>
        <w:rPr>
          <w:rFonts w:ascii="Arial" w:hAnsi="Arial" w:cs="Arial"/>
          <w:b/>
        </w:rPr>
      </w:pPr>
      <w:r>
        <w:rPr>
          <w:rFonts w:ascii="Arial" w:hAnsi="Arial" w:cs="Arial"/>
          <w:b/>
        </w:rPr>
        <w:br w:type="page"/>
      </w:r>
    </w:p>
    <w:p w14:paraId="6C036787" w14:textId="2CD69F85" w:rsidR="000479FD" w:rsidRPr="00757612" w:rsidRDefault="000479FD" w:rsidP="00757612">
      <w:pPr>
        <w:spacing w:after="120"/>
        <w:mirrorIndents/>
        <w:rPr>
          <w:rFonts w:ascii="Arial" w:hAnsi="Arial" w:cs="Arial"/>
          <w:b/>
          <w:lang w:val="en"/>
        </w:rPr>
      </w:pPr>
      <w:r w:rsidRPr="00757612">
        <w:rPr>
          <w:rFonts w:ascii="Arial" w:hAnsi="Arial" w:cs="Arial"/>
          <w:b/>
        </w:rPr>
        <w:lastRenderedPageBreak/>
        <w:t xml:space="preserve">OVERVIEW OF </w:t>
      </w:r>
      <w:r w:rsidRPr="00757612">
        <w:rPr>
          <w:rFonts w:ascii="Arial" w:hAnsi="Arial" w:cs="Arial"/>
          <w:b/>
          <w:lang w:val="en"/>
        </w:rPr>
        <w:t>THE ECOLOGICAL BACKGROUND</w:t>
      </w:r>
    </w:p>
    <w:p w14:paraId="3A1FC240" w14:textId="77777777" w:rsidR="005E2161" w:rsidRPr="005E2161" w:rsidRDefault="005E2161" w:rsidP="005E2161">
      <w:pPr>
        <w:widowControl w:val="0"/>
        <w:tabs>
          <w:tab w:val="left" w:pos="692"/>
        </w:tabs>
        <w:autoSpaceDE w:val="0"/>
        <w:autoSpaceDN w:val="0"/>
        <w:spacing w:after="120"/>
        <w:mirrorIndents/>
        <w:rPr>
          <w:rFonts w:ascii="Arial" w:hAnsi="Arial" w:cs="Arial"/>
          <w:szCs w:val="24"/>
        </w:rPr>
      </w:pPr>
      <w:r w:rsidRPr="005E2161">
        <w:rPr>
          <w:rFonts w:ascii="Arial" w:hAnsi="Arial" w:cs="Arial"/>
          <w:szCs w:val="24"/>
        </w:rPr>
        <w:t>Phenology, the timing of life history events, can affect the fitness of individuals and ecological interactions. For example, plant fitness should be maximized if plants grow during periods when abiotic factors (i.e., sunlight, temperature, and soil moisture) are at optimal levels and flowering peaks during peak pollinator activity. Studies involving many kinds of organisms have demonstrated that aspects of phenology (e.g., first, peak, and last appearance of flowers) can change with climate (e.g., Zhang et al. 2015). For example, some plants flower earlier when snow melts earlier (e.g., Inouye et al. 2003) and pollinator emergence can be earlier with higher spring temperatures (Forrest 2016). However, not all species in a community respond to climate change equally (Prather et al. 2022), creating the potential for phenological mismatches between interacting species. Because there is naturally large year-to-year variation in variables like snow and temperature, long term data sets are required for understanding the effects of climate change on organisms’ phenology and thus their fitness.</w:t>
      </w:r>
    </w:p>
    <w:p w14:paraId="6F6BF1E8" w14:textId="77777777" w:rsidR="005E2161" w:rsidRPr="005E2161" w:rsidRDefault="005E2161" w:rsidP="005E2161">
      <w:pPr>
        <w:widowControl w:val="0"/>
        <w:tabs>
          <w:tab w:val="left" w:pos="692"/>
        </w:tabs>
        <w:autoSpaceDE w:val="0"/>
        <w:autoSpaceDN w:val="0"/>
        <w:spacing w:after="120"/>
        <w:mirrorIndents/>
        <w:rPr>
          <w:rFonts w:ascii="Arial" w:hAnsi="Arial" w:cs="Arial"/>
          <w:szCs w:val="24"/>
        </w:rPr>
      </w:pPr>
      <w:r w:rsidRPr="005E2161">
        <w:rPr>
          <w:rFonts w:ascii="Arial" w:hAnsi="Arial" w:cs="Arial"/>
          <w:szCs w:val="24"/>
        </w:rPr>
        <w:t xml:space="preserve">These two long-term datasets were gathered at the Rocky Mountain Biological Laboratory (RMBL) in Gothic, CO. At this high elevation site in the West Elk range of the Rocky Mountains, billy barr, the winter caretaker at RMBL, has been collecting climate data at RMBL daily since the winter of 1974-1975. These data include daily low and high temperature, daily snowfall, snowpack depth, and the timing of spring snowmelt. Over the same years, a research team originally led by the ecologist Dr. David Inouye, and currently headed by Drs. Nora Underwood and Brian Inouye, has sampled flowering plants in 23 2m x 2m permanent field plots. Each plot is surveyed three times a week during the flowering season, and the number of open flowers on each plant species in the plot is recorded. This allows for the calculation of several phenology variables for each plant species per plot per year: first and last appearance of flowers, peak flower timing and count, and total flower number and duration of flowering across the season. Plant phenological variables can thus be compared to climate variables to understand how plants are responding to climatic changes. </w:t>
      </w:r>
    </w:p>
    <w:p w14:paraId="1B2C3743" w14:textId="77777777" w:rsidR="005E2161" w:rsidRPr="005E2161" w:rsidRDefault="005E2161" w:rsidP="005E2161">
      <w:pPr>
        <w:widowControl w:val="0"/>
        <w:tabs>
          <w:tab w:val="left" w:pos="692"/>
        </w:tabs>
        <w:autoSpaceDE w:val="0"/>
        <w:autoSpaceDN w:val="0"/>
        <w:spacing w:after="120"/>
        <w:mirrorIndents/>
        <w:rPr>
          <w:rFonts w:ascii="Arial" w:hAnsi="Arial" w:cs="Arial"/>
          <w:szCs w:val="24"/>
        </w:rPr>
      </w:pPr>
      <w:r w:rsidRPr="005E2161">
        <w:rPr>
          <w:rFonts w:ascii="Arial" w:hAnsi="Arial" w:cs="Arial"/>
          <w:szCs w:val="24"/>
        </w:rPr>
        <w:t>References</w:t>
      </w:r>
    </w:p>
    <w:p w14:paraId="570B2D5F" w14:textId="31541B19" w:rsidR="005E2161" w:rsidRPr="005E2161" w:rsidRDefault="005E2161" w:rsidP="005E2161">
      <w:pPr>
        <w:widowControl w:val="0"/>
        <w:tabs>
          <w:tab w:val="left" w:pos="692"/>
        </w:tabs>
        <w:autoSpaceDE w:val="0"/>
        <w:autoSpaceDN w:val="0"/>
        <w:spacing w:after="120"/>
        <w:ind w:left="691" w:hanging="691"/>
        <w:mirrorIndents/>
        <w:rPr>
          <w:rFonts w:ascii="Arial" w:hAnsi="Arial" w:cs="Arial"/>
          <w:szCs w:val="24"/>
        </w:rPr>
      </w:pPr>
      <w:r w:rsidRPr="005E2161">
        <w:rPr>
          <w:rFonts w:ascii="Arial" w:hAnsi="Arial" w:cs="Arial"/>
          <w:szCs w:val="24"/>
        </w:rPr>
        <w:t xml:space="preserve">Forrest J. R. 2016. Complex responses of insect phenology to climate change. </w:t>
      </w:r>
      <w:r w:rsidRPr="005E2161">
        <w:rPr>
          <w:rFonts w:ascii="Arial" w:hAnsi="Arial" w:cs="Arial"/>
          <w:iCs/>
          <w:szCs w:val="24"/>
        </w:rPr>
        <w:t>Current Opinion in Insect Science</w:t>
      </w:r>
      <w:r>
        <w:rPr>
          <w:rFonts w:ascii="Arial" w:hAnsi="Arial" w:cs="Arial"/>
          <w:i/>
          <w:szCs w:val="24"/>
        </w:rPr>
        <w:t xml:space="preserve"> </w:t>
      </w:r>
      <w:r w:rsidRPr="005E2161">
        <w:rPr>
          <w:rFonts w:ascii="Arial" w:hAnsi="Arial" w:cs="Arial"/>
          <w:iCs/>
          <w:szCs w:val="24"/>
        </w:rPr>
        <w:t>17</w:t>
      </w:r>
      <w:r>
        <w:rPr>
          <w:rFonts w:ascii="Arial" w:hAnsi="Arial" w:cs="Arial"/>
          <w:szCs w:val="24"/>
        </w:rPr>
        <w:t>:</w:t>
      </w:r>
      <w:r w:rsidRPr="005E2161">
        <w:rPr>
          <w:rFonts w:ascii="Arial" w:hAnsi="Arial" w:cs="Arial"/>
          <w:szCs w:val="24"/>
        </w:rPr>
        <w:t>49–54</w:t>
      </w:r>
      <w:r>
        <w:rPr>
          <w:rFonts w:ascii="Arial" w:hAnsi="Arial" w:cs="Arial"/>
          <w:szCs w:val="24"/>
        </w:rPr>
        <w:t xml:space="preserve"> </w:t>
      </w:r>
      <w:hyperlink r:id="rId13" w:history="1">
        <w:r w:rsidRPr="005E2161">
          <w:rPr>
            <w:rStyle w:val="Hyperlink"/>
            <w:rFonts w:ascii="Arial" w:hAnsi="Arial" w:cs="Arial"/>
            <w:szCs w:val="24"/>
          </w:rPr>
          <w:t>https://doi.org/10.1016/j.cois.2016.07.002</w:t>
        </w:r>
      </w:hyperlink>
      <w:r>
        <w:rPr>
          <w:rFonts w:ascii="Arial" w:hAnsi="Arial" w:cs="Arial"/>
          <w:szCs w:val="24"/>
        </w:rPr>
        <w:t xml:space="preserve"> </w:t>
      </w:r>
    </w:p>
    <w:p w14:paraId="253195FD" w14:textId="0709C685" w:rsidR="005E2161" w:rsidRPr="005E2161" w:rsidRDefault="005E2161" w:rsidP="005E2161">
      <w:pPr>
        <w:widowControl w:val="0"/>
        <w:tabs>
          <w:tab w:val="left" w:pos="692"/>
        </w:tabs>
        <w:autoSpaceDE w:val="0"/>
        <w:autoSpaceDN w:val="0"/>
        <w:spacing w:after="120"/>
        <w:ind w:left="691" w:hanging="691"/>
        <w:mirrorIndents/>
        <w:rPr>
          <w:rFonts w:ascii="Arial" w:hAnsi="Arial" w:cs="Arial"/>
          <w:szCs w:val="24"/>
        </w:rPr>
      </w:pPr>
      <w:r w:rsidRPr="005E2161">
        <w:rPr>
          <w:rFonts w:ascii="Arial" w:hAnsi="Arial" w:cs="Arial"/>
          <w:szCs w:val="24"/>
        </w:rPr>
        <w:t>Inouye, D. W., F.</w:t>
      </w:r>
      <w:r>
        <w:rPr>
          <w:rFonts w:ascii="Arial" w:hAnsi="Arial" w:cs="Arial"/>
          <w:szCs w:val="24"/>
        </w:rPr>
        <w:t xml:space="preserve"> </w:t>
      </w:r>
      <w:r w:rsidRPr="005E2161">
        <w:rPr>
          <w:rFonts w:ascii="Arial" w:hAnsi="Arial" w:cs="Arial"/>
          <w:szCs w:val="24"/>
        </w:rPr>
        <w:t>Saavedra, W. Lee-Yang</w:t>
      </w:r>
      <w:r>
        <w:rPr>
          <w:rFonts w:ascii="Arial" w:hAnsi="Arial" w:cs="Arial"/>
          <w:szCs w:val="24"/>
        </w:rPr>
        <w:t>.</w:t>
      </w:r>
      <w:r w:rsidRPr="005E2161">
        <w:rPr>
          <w:rFonts w:ascii="Arial" w:hAnsi="Arial" w:cs="Arial"/>
          <w:szCs w:val="24"/>
        </w:rPr>
        <w:t xml:space="preserve"> 2003. Environmental influences on the phenology and abundance of flowering by </w:t>
      </w:r>
      <w:r w:rsidRPr="005E2161">
        <w:rPr>
          <w:rFonts w:ascii="Arial" w:hAnsi="Arial" w:cs="Arial"/>
          <w:i/>
          <w:szCs w:val="24"/>
        </w:rPr>
        <w:t>Androsace septentrionalis</w:t>
      </w:r>
      <w:r w:rsidRPr="005E2161">
        <w:rPr>
          <w:rFonts w:ascii="Arial" w:hAnsi="Arial" w:cs="Arial"/>
          <w:szCs w:val="24"/>
        </w:rPr>
        <w:t xml:space="preserve"> (Primulaceae). </w:t>
      </w:r>
      <w:r w:rsidRPr="005E2161">
        <w:rPr>
          <w:rFonts w:ascii="Arial" w:hAnsi="Arial" w:cs="Arial"/>
          <w:iCs/>
          <w:szCs w:val="24"/>
        </w:rPr>
        <w:t>American Journal of Botany</w:t>
      </w:r>
      <w:r w:rsidRPr="005E2161">
        <w:rPr>
          <w:rFonts w:ascii="Arial" w:hAnsi="Arial" w:cs="Arial"/>
          <w:i/>
          <w:szCs w:val="24"/>
        </w:rPr>
        <w:t xml:space="preserve"> </w:t>
      </w:r>
      <w:r w:rsidRPr="005E2161">
        <w:rPr>
          <w:rFonts w:ascii="Arial" w:hAnsi="Arial" w:cs="Arial"/>
          <w:iCs/>
          <w:szCs w:val="24"/>
        </w:rPr>
        <w:t>90</w:t>
      </w:r>
      <w:r>
        <w:rPr>
          <w:rFonts w:ascii="Arial" w:hAnsi="Arial" w:cs="Arial"/>
          <w:szCs w:val="24"/>
        </w:rPr>
        <w:t>:</w:t>
      </w:r>
      <w:r w:rsidRPr="005E2161">
        <w:rPr>
          <w:rFonts w:ascii="Arial" w:hAnsi="Arial" w:cs="Arial"/>
          <w:szCs w:val="24"/>
        </w:rPr>
        <w:t xml:space="preserve">905–910 </w:t>
      </w:r>
      <w:hyperlink r:id="rId14" w:history="1">
        <w:r w:rsidRPr="005E2161">
          <w:rPr>
            <w:rStyle w:val="Hyperlink"/>
            <w:rFonts w:ascii="Arial" w:hAnsi="Arial" w:cs="Arial"/>
            <w:szCs w:val="24"/>
          </w:rPr>
          <w:t>https://doi.org/10.3732/ajb.90.6.905</w:t>
        </w:r>
      </w:hyperlink>
      <w:r>
        <w:rPr>
          <w:rFonts w:ascii="Arial" w:hAnsi="Arial" w:cs="Arial"/>
          <w:szCs w:val="24"/>
        </w:rPr>
        <w:t xml:space="preserve"> </w:t>
      </w:r>
    </w:p>
    <w:p w14:paraId="7A53D2EA" w14:textId="77777777" w:rsidR="005E2161" w:rsidRPr="005E2161" w:rsidRDefault="005E2161" w:rsidP="005E2161">
      <w:pPr>
        <w:widowControl w:val="0"/>
        <w:tabs>
          <w:tab w:val="left" w:pos="692"/>
        </w:tabs>
        <w:autoSpaceDE w:val="0"/>
        <w:autoSpaceDN w:val="0"/>
        <w:spacing w:after="120"/>
        <w:mirrorIndents/>
        <w:rPr>
          <w:rFonts w:ascii="Arial" w:hAnsi="Arial" w:cs="Arial"/>
          <w:szCs w:val="24"/>
        </w:rPr>
      </w:pPr>
    </w:p>
    <w:p w14:paraId="375E75A6" w14:textId="2D3D76A9" w:rsidR="005E2161" w:rsidRPr="005E2161" w:rsidRDefault="005E2161" w:rsidP="005E2161">
      <w:pPr>
        <w:widowControl w:val="0"/>
        <w:tabs>
          <w:tab w:val="left" w:pos="692"/>
        </w:tabs>
        <w:autoSpaceDE w:val="0"/>
        <w:autoSpaceDN w:val="0"/>
        <w:spacing w:after="120"/>
        <w:ind w:left="691" w:hanging="691"/>
        <w:mirrorIndents/>
        <w:rPr>
          <w:rFonts w:ascii="Arial" w:hAnsi="Arial" w:cs="Arial"/>
          <w:szCs w:val="24"/>
        </w:rPr>
      </w:pPr>
      <w:r w:rsidRPr="005E2161">
        <w:rPr>
          <w:rFonts w:ascii="Arial" w:hAnsi="Arial" w:cs="Arial"/>
          <w:szCs w:val="24"/>
        </w:rPr>
        <w:lastRenderedPageBreak/>
        <w:t>Prather, R.</w:t>
      </w:r>
      <w:r>
        <w:rPr>
          <w:rFonts w:ascii="Arial" w:hAnsi="Arial" w:cs="Arial"/>
          <w:szCs w:val="24"/>
        </w:rPr>
        <w:t xml:space="preserve"> </w:t>
      </w:r>
      <w:r w:rsidRPr="005E2161">
        <w:rPr>
          <w:rFonts w:ascii="Arial" w:hAnsi="Arial" w:cs="Arial"/>
          <w:szCs w:val="24"/>
        </w:rPr>
        <w:t>M., R.</w:t>
      </w:r>
      <w:r>
        <w:rPr>
          <w:rFonts w:ascii="Arial" w:hAnsi="Arial" w:cs="Arial"/>
          <w:szCs w:val="24"/>
        </w:rPr>
        <w:t xml:space="preserve"> </w:t>
      </w:r>
      <w:r w:rsidRPr="005E2161">
        <w:rPr>
          <w:rFonts w:ascii="Arial" w:hAnsi="Arial" w:cs="Arial"/>
          <w:szCs w:val="24"/>
        </w:rPr>
        <w:t>M.</w:t>
      </w:r>
      <w:r>
        <w:rPr>
          <w:rFonts w:ascii="Arial" w:hAnsi="Arial" w:cs="Arial"/>
          <w:szCs w:val="24"/>
        </w:rPr>
        <w:t xml:space="preserve"> </w:t>
      </w:r>
      <w:r w:rsidRPr="005E2161">
        <w:rPr>
          <w:rFonts w:ascii="Arial" w:hAnsi="Arial" w:cs="Arial"/>
          <w:szCs w:val="24"/>
        </w:rPr>
        <w:t xml:space="preserve">Dalton, </w:t>
      </w:r>
      <w:r>
        <w:rPr>
          <w:rFonts w:ascii="Arial" w:hAnsi="Arial" w:cs="Arial"/>
          <w:szCs w:val="24"/>
        </w:rPr>
        <w:t>b. b</w:t>
      </w:r>
      <w:r w:rsidRPr="005E2161">
        <w:rPr>
          <w:rFonts w:ascii="Arial" w:hAnsi="Arial" w:cs="Arial"/>
          <w:szCs w:val="24"/>
        </w:rPr>
        <w:t xml:space="preserve">arr, </w:t>
      </w:r>
      <w:r>
        <w:rPr>
          <w:rFonts w:ascii="Arial" w:hAnsi="Arial" w:cs="Arial"/>
          <w:szCs w:val="24"/>
        </w:rPr>
        <w:t xml:space="preserve">D. T. </w:t>
      </w:r>
      <w:r w:rsidRPr="005E2161">
        <w:rPr>
          <w:rFonts w:ascii="Arial" w:hAnsi="Arial" w:cs="Arial"/>
          <w:szCs w:val="24"/>
        </w:rPr>
        <w:t xml:space="preserve">Blumstein, </w:t>
      </w:r>
      <w:r>
        <w:rPr>
          <w:rFonts w:ascii="Arial" w:hAnsi="Arial" w:cs="Arial"/>
          <w:szCs w:val="24"/>
        </w:rPr>
        <w:t xml:space="preserve">C. L. </w:t>
      </w:r>
      <w:r w:rsidRPr="005E2161">
        <w:rPr>
          <w:rFonts w:ascii="Arial" w:hAnsi="Arial" w:cs="Arial"/>
          <w:szCs w:val="24"/>
        </w:rPr>
        <w:t xml:space="preserve">Boggs, </w:t>
      </w:r>
      <w:r>
        <w:rPr>
          <w:rFonts w:ascii="Arial" w:hAnsi="Arial" w:cs="Arial"/>
          <w:szCs w:val="24"/>
        </w:rPr>
        <w:t xml:space="preserve">A. K. </w:t>
      </w:r>
      <w:r w:rsidRPr="005E2161">
        <w:rPr>
          <w:rFonts w:ascii="Arial" w:hAnsi="Arial" w:cs="Arial"/>
          <w:szCs w:val="24"/>
        </w:rPr>
        <w:t xml:space="preserve">Brody, </w:t>
      </w:r>
      <w:r>
        <w:rPr>
          <w:rFonts w:ascii="Arial" w:hAnsi="Arial" w:cs="Arial"/>
          <w:szCs w:val="24"/>
        </w:rPr>
        <w:t xml:space="preserve">D. W. </w:t>
      </w:r>
      <w:r w:rsidRPr="005E2161">
        <w:rPr>
          <w:rFonts w:ascii="Arial" w:hAnsi="Arial" w:cs="Arial"/>
          <w:szCs w:val="24"/>
        </w:rPr>
        <w:t xml:space="preserve">Inouye, </w:t>
      </w:r>
      <w:r>
        <w:rPr>
          <w:rFonts w:ascii="Arial" w:hAnsi="Arial" w:cs="Arial"/>
          <w:szCs w:val="24"/>
        </w:rPr>
        <w:t>R. E.</w:t>
      </w:r>
      <w:r w:rsidRPr="005E2161">
        <w:rPr>
          <w:rFonts w:ascii="Arial" w:hAnsi="Arial" w:cs="Arial"/>
          <w:szCs w:val="24"/>
        </w:rPr>
        <w:t xml:space="preserve"> Irwin, </w:t>
      </w:r>
      <w:r>
        <w:rPr>
          <w:rFonts w:ascii="Arial" w:hAnsi="Arial" w:cs="Arial"/>
          <w:szCs w:val="24"/>
        </w:rPr>
        <w:t xml:space="preserve">J. G. </w:t>
      </w:r>
      <w:r w:rsidRPr="005E2161">
        <w:rPr>
          <w:rFonts w:ascii="Arial" w:hAnsi="Arial" w:cs="Arial"/>
          <w:szCs w:val="24"/>
        </w:rPr>
        <w:t xml:space="preserve">Martin, </w:t>
      </w:r>
      <w:r>
        <w:rPr>
          <w:rFonts w:ascii="Arial" w:hAnsi="Arial" w:cs="Arial"/>
          <w:szCs w:val="24"/>
        </w:rPr>
        <w:t xml:space="preserve">R. J. </w:t>
      </w:r>
      <w:r w:rsidRPr="005E2161">
        <w:rPr>
          <w:rFonts w:ascii="Arial" w:hAnsi="Arial" w:cs="Arial"/>
          <w:szCs w:val="24"/>
        </w:rPr>
        <w:t xml:space="preserve">Smith, </w:t>
      </w:r>
      <w:r>
        <w:rPr>
          <w:rFonts w:ascii="Arial" w:hAnsi="Arial" w:cs="Arial"/>
          <w:szCs w:val="24"/>
        </w:rPr>
        <w:t xml:space="preserve">D. H. </w:t>
      </w:r>
      <w:r w:rsidRPr="005E2161">
        <w:rPr>
          <w:rFonts w:ascii="Arial" w:hAnsi="Arial" w:cs="Arial"/>
          <w:szCs w:val="24"/>
        </w:rPr>
        <w:t>Van Vuren, C</w:t>
      </w:r>
      <w:r>
        <w:rPr>
          <w:rFonts w:ascii="Arial" w:hAnsi="Arial" w:cs="Arial"/>
          <w:szCs w:val="24"/>
        </w:rPr>
        <w:t>.</w:t>
      </w:r>
      <w:r w:rsidRPr="005E2161">
        <w:rPr>
          <w:rFonts w:ascii="Arial" w:hAnsi="Arial" w:cs="Arial"/>
          <w:szCs w:val="24"/>
        </w:rPr>
        <w:t xml:space="preserve"> P. Wells,</w:t>
      </w:r>
      <w:r>
        <w:rPr>
          <w:rFonts w:ascii="Arial" w:hAnsi="Arial" w:cs="Arial"/>
          <w:szCs w:val="24"/>
        </w:rPr>
        <w:t xml:space="preserve"> </w:t>
      </w:r>
      <w:r w:rsidRPr="005E2161">
        <w:rPr>
          <w:rFonts w:ascii="Arial" w:hAnsi="Arial" w:cs="Arial"/>
          <w:szCs w:val="24"/>
        </w:rPr>
        <w:t>H</w:t>
      </w:r>
      <w:r>
        <w:rPr>
          <w:rFonts w:ascii="Arial" w:hAnsi="Arial" w:cs="Arial"/>
          <w:szCs w:val="24"/>
        </w:rPr>
        <w:t>.</w:t>
      </w:r>
      <w:r w:rsidRPr="005E2161">
        <w:rPr>
          <w:rFonts w:ascii="Arial" w:hAnsi="Arial" w:cs="Arial"/>
          <w:szCs w:val="24"/>
        </w:rPr>
        <w:t xml:space="preserve"> H. Whiteman, B</w:t>
      </w:r>
      <w:r>
        <w:rPr>
          <w:rFonts w:ascii="Arial" w:hAnsi="Arial" w:cs="Arial"/>
          <w:szCs w:val="24"/>
        </w:rPr>
        <w:t>.</w:t>
      </w:r>
      <w:r w:rsidRPr="005E2161">
        <w:rPr>
          <w:rFonts w:ascii="Arial" w:hAnsi="Arial" w:cs="Arial"/>
          <w:szCs w:val="24"/>
        </w:rPr>
        <w:t xml:space="preserve"> D. Inouye</w:t>
      </w:r>
      <w:r>
        <w:rPr>
          <w:rFonts w:ascii="Arial" w:hAnsi="Arial" w:cs="Arial"/>
          <w:szCs w:val="24"/>
        </w:rPr>
        <w:t xml:space="preserve">, </w:t>
      </w:r>
      <w:r w:rsidRPr="005E2161">
        <w:rPr>
          <w:rFonts w:ascii="Arial" w:hAnsi="Arial" w:cs="Arial"/>
          <w:szCs w:val="24"/>
        </w:rPr>
        <w:t>and N</w:t>
      </w:r>
      <w:r>
        <w:rPr>
          <w:rFonts w:ascii="Arial" w:hAnsi="Arial" w:cs="Arial"/>
          <w:szCs w:val="24"/>
        </w:rPr>
        <w:t>.</w:t>
      </w:r>
      <w:r w:rsidRPr="005E2161">
        <w:rPr>
          <w:rFonts w:ascii="Arial" w:hAnsi="Arial" w:cs="Arial"/>
          <w:szCs w:val="24"/>
        </w:rPr>
        <w:t xml:space="preserve"> Underwood</w:t>
      </w:r>
      <w:r>
        <w:rPr>
          <w:rFonts w:ascii="Arial" w:hAnsi="Arial" w:cs="Arial"/>
          <w:szCs w:val="24"/>
        </w:rPr>
        <w:t>.</w:t>
      </w:r>
      <w:r w:rsidRPr="005E2161">
        <w:rPr>
          <w:rFonts w:ascii="Arial" w:hAnsi="Arial" w:cs="Arial"/>
          <w:szCs w:val="24"/>
        </w:rPr>
        <w:t xml:space="preserve"> 2023. Current and lagged climate affects phenology across diverse taxonomic groups. </w:t>
      </w:r>
      <w:r w:rsidRPr="005E2161">
        <w:rPr>
          <w:rFonts w:ascii="Arial" w:hAnsi="Arial" w:cs="Arial"/>
          <w:iCs/>
          <w:szCs w:val="24"/>
        </w:rPr>
        <w:t>Proceedings of the Royal Society B</w:t>
      </w:r>
      <w:r>
        <w:rPr>
          <w:rFonts w:ascii="Arial" w:hAnsi="Arial" w:cs="Arial"/>
          <w:iCs/>
          <w:szCs w:val="24"/>
        </w:rPr>
        <w:t xml:space="preserve"> </w:t>
      </w:r>
      <w:r w:rsidRPr="005E2161">
        <w:rPr>
          <w:rFonts w:ascii="Arial" w:hAnsi="Arial" w:cs="Arial"/>
          <w:iCs/>
          <w:szCs w:val="24"/>
        </w:rPr>
        <w:t>290</w:t>
      </w:r>
      <w:r>
        <w:rPr>
          <w:rFonts w:ascii="Arial" w:hAnsi="Arial" w:cs="Arial"/>
          <w:szCs w:val="24"/>
        </w:rPr>
        <w:t>:</w:t>
      </w:r>
      <w:r w:rsidRPr="005E2161">
        <w:rPr>
          <w:rFonts w:ascii="Arial" w:hAnsi="Arial" w:cs="Arial"/>
          <w:szCs w:val="24"/>
        </w:rPr>
        <w:t>20222181</w:t>
      </w:r>
      <w:r>
        <w:rPr>
          <w:rFonts w:ascii="Arial" w:hAnsi="Arial" w:cs="Arial"/>
          <w:szCs w:val="24"/>
        </w:rPr>
        <w:t xml:space="preserve"> </w:t>
      </w:r>
      <w:hyperlink r:id="rId15" w:history="1">
        <w:r w:rsidRPr="00C175DA">
          <w:rPr>
            <w:rStyle w:val="Hyperlink"/>
            <w:rFonts w:ascii="Arial" w:hAnsi="Arial" w:cs="Arial"/>
            <w:szCs w:val="24"/>
          </w:rPr>
          <w:t>https://doi.org/10.1098/rspb.2022.2181</w:t>
        </w:r>
      </w:hyperlink>
      <w:r>
        <w:rPr>
          <w:rFonts w:ascii="Arial" w:hAnsi="Arial" w:cs="Arial"/>
          <w:szCs w:val="24"/>
        </w:rPr>
        <w:t xml:space="preserve"> </w:t>
      </w:r>
    </w:p>
    <w:p w14:paraId="3DD4232B" w14:textId="25B42047" w:rsidR="005E2161" w:rsidRDefault="005E2161" w:rsidP="005E2161">
      <w:pPr>
        <w:widowControl w:val="0"/>
        <w:tabs>
          <w:tab w:val="left" w:pos="692"/>
        </w:tabs>
        <w:autoSpaceDE w:val="0"/>
        <w:autoSpaceDN w:val="0"/>
        <w:spacing w:after="120"/>
        <w:ind w:left="691" w:hanging="691"/>
        <w:mirrorIndents/>
        <w:rPr>
          <w:rFonts w:ascii="Arial" w:hAnsi="Arial" w:cs="Arial"/>
          <w:szCs w:val="24"/>
        </w:rPr>
      </w:pPr>
      <w:r w:rsidRPr="005E2161">
        <w:rPr>
          <w:rFonts w:ascii="Arial" w:hAnsi="Arial" w:cs="Arial"/>
          <w:szCs w:val="24"/>
        </w:rPr>
        <w:t xml:space="preserve">Zhang, H., </w:t>
      </w:r>
      <w:r>
        <w:rPr>
          <w:rFonts w:ascii="Arial" w:hAnsi="Arial" w:cs="Arial"/>
          <w:szCs w:val="24"/>
        </w:rPr>
        <w:t xml:space="preserve">W. </w:t>
      </w:r>
      <w:r w:rsidRPr="005E2161">
        <w:rPr>
          <w:rFonts w:ascii="Arial" w:hAnsi="Arial" w:cs="Arial"/>
          <w:szCs w:val="24"/>
        </w:rPr>
        <w:t xml:space="preserve">Yuan, </w:t>
      </w:r>
      <w:r>
        <w:rPr>
          <w:rFonts w:ascii="Arial" w:hAnsi="Arial" w:cs="Arial"/>
          <w:szCs w:val="24"/>
        </w:rPr>
        <w:t>S.</w:t>
      </w:r>
      <w:r w:rsidRPr="005E2161">
        <w:rPr>
          <w:rFonts w:ascii="Arial" w:hAnsi="Arial" w:cs="Arial"/>
          <w:szCs w:val="24"/>
        </w:rPr>
        <w:t xml:space="preserve"> Liu, </w:t>
      </w:r>
      <w:r>
        <w:rPr>
          <w:rFonts w:ascii="Arial" w:hAnsi="Arial" w:cs="Arial"/>
          <w:szCs w:val="24"/>
        </w:rPr>
        <w:t>W.</w:t>
      </w:r>
      <w:r w:rsidRPr="005E2161">
        <w:rPr>
          <w:rFonts w:ascii="Arial" w:hAnsi="Arial" w:cs="Arial"/>
          <w:szCs w:val="24"/>
        </w:rPr>
        <w:t xml:space="preserve"> Dong, </w:t>
      </w:r>
      <w:r>
        <w:rPr>
          <w:rFonts w:ascii="Arial" w:hAnsi="Arial" w:cs="Arial"/>
          <w:szCs w:val="24"/>
        </w:rPr>
        <w:t>and Y.</w:t>
      </w:r>
      <w:r w:rsidRPr="005E2161">
        <w:rPr>
          <w:rFonts w:ascii="Arial" w:hAnsi="Arial" w:cs="Arial"/>
          <w:szCs w:val="24"/>
        </w:rPr>
        <w:t xml:space="preserve"> Fu. 2015. Sensitivity of flowering phenology to changing temperature in China, </w:t>
      </w:r>
      <w:r w:rsidRPr="005E2161">
        <w:rPr>
          <w:rFonts w:ascii="Arial" w:hAnsi="Arial" w:cs="Arial"/>
          <w:iCs/>
          <w:szCs w:val="24"/>
        </w:rPr>
        <w:t>Journal of Geophysical Research in Biogeosciences</w:t>
      </w:r>
      <w:r>
        <w:rPr>
          <w:rFonts w:ascii="Arial" w:hAnsi="Arial" w:cs="Arial"/>
          <w:i/>
          <w:szCs w:val="24"/>
        </w:rPr>
        <w:t xml:space="preserve"> </w:t>
      </w:r>
      <w:r w:rsidRPr="005E2161">
        <w:rPr>
          <w:rFonts w:ascii="Arial" w:hAnsi="Arial" w:cs="Arial"/>
          <w:iCs/>
          <w:szCs w:val="24"/>
        </w:rPr>
        <w:t>120</w:t>
      </w:r>
      <w:r>
        <w:rPr>
          <w:rFonts w:ascii="Arial" w:hAnsi="Arial" w:cs="Arial"/>
          <w:szCs w:val="24"/>
        </w:rPr>
        <w:t>:</w:t>
      </w:r>
      <w:r w:rsidRPr="005E2161">
        <w:rPr>
          <w:rFonts w:ascii="Arial" w:hAnsi="Arial" w:cs="Arial"/>
          <w:szCs w:val="24"/>
        </w:rPr>
        <w:t xml:space="preserve">1658–1665 </w:t>
      </w:r>
      <w:hyperlink r:id="rId16" w:history="1">
        <w:r w:rsidR="001022C1" w:rsidRPr="00C175DA">
          <w:rPr>
            <w:rStyle w:val="Hyperlink"/>
            <w:rFonts w:ascii="Arial" w:hAnsi="Arial" w:cs="Arial"/>
            <w:szCs w:val="24"/>
          </w:rPr>
          <w:t>https://doi.org/10.1002/2015JG003112</w:t>
        </w:r>
      </w:hyperlink>
      <w:r w:rsidR="001022C1">
        <w:rPr>
          <w:rFonts w:ascii="Arial" w:hAnsi="Arial" w:cs="Arial"/>
          <w:szCs w:val="24"/>
        </w:rPr>
        <w:t xml:space="preserve"> </w:t>
      </w:r>
    </w:p>
    <w:p w14:paraId="3DA2A3D1" w14:textId="77777777" w:rsidR="001022C1" w:rsidRPr="005E2161" w:rsidRDefault="001022C1" w:rsidP="005E2161">
      <w:pPr>
        <w:widowControl w:val="0"/>
        <w:tabs>
          <w:tab w:val="left" w:pos="692"/>
        </w:tabs>
        <w:autoSpaceDE w:val="0"/>
        <w:autoSpaceDN w:val="0"/>
        <w:spacing w:after="120"/>
        <w:ind w:left="691" w:hanging="691"/>
        <w:mirrorIndents/>
        <w:rPr>
          <w:rFonts w:ascii="Arial" w:hAnsi="Arial" w:cs="Arial"/>
          <w:szCs w:val="24"/>
        </w:rPr>
      </w:pPr>
    </w:p>
    <w:p w14:paraId="6C324158" w14:textId="2193634A" w:rsidR="000479FD" w:rsidRPr="00757612" w:rsidRDefault="000479FD" w:rsidP="00757612">
      <w:pPr>
        <w:tabs>
          <w:tab w:val="left" w:pos="-90"/>
        </w:tabs>
        <w:spacing w:after="120"/>
        <w:mirrorIndents/>
        <w:rPr>
          <w:rFonts w:ascii="Arial" w:hAnsi="Arial" w:cs="Arial"/>
          <w:b/>
          <w:sz w:val="28"/>
          <w:szCs w:val="28"/>
        </w:rPr>
      </w:pPr>
      <w:r w:rsidRPr="00757612">
        <w:rPr>
          <w:rFonts w:ascii="Arial" w:hAnsi="Arial" w:cs="Arial"/>
          <w:b/>
          <w:szCs w:val="24"/>
        </w:rPr>
        <w:t>LEARNING OBJECTIVES</w:t>
      </w:r>
    </w:p>
    <w:p w14:paraId="3C7E3364" w14:textId="77777777" w:rsidR="00880A01" w:rsidRPr="00880A01" w:rsidRDefault="00880A01" w:rsidP="00880A01">
      <w:pPr>
        <w:tabs>
          <w:tab w:val="left" w:pos="-90"/>
        </w:tabs>
        <w:spacing w:before="120" w:after="120"/>
        <w:mirrorIndents/>
        <w:rPr>
          <w:rFonts w:ascii="Arial" w:hAnsi="Arial" w:cs="Arial"/>
          <w:szCs w:val="24"/>
        </w:rPr>
      </w:pPr>
      <w:r w:rsidRPr="00880A01">
        <w:rPr>
          <w:rFonts w:ascii="Arial" w:hAnsi="Arial" w:cs="Arial"/>
          <w:szCs w:val="24"/>
        </w:rPr>
        <w:t>After completing this lesson, students should be able to:</w:t>
      </w:r>
    </w:p>
    <w:p w14:paraId="50864963" w14:textId="77777777" w:rsidR="00880A01" w:rsidRPr="00880A01" w:rsidRDefault="00880A01" w:rsidP="00451DA3">
      <w:pPr>
        <w:numPr>
          <w:ilvl w:val="0"/>
          <w:numId w:val="7"/>
        </w:numPr>
        <w:tabs>
          <w:tab w:val="left" w:pos="-90"/>
        </w:tabs>
        <w:spacing w:before="120" w:after="120"/>
        <w:mirrorIndents/>
        <w:rPr>
          <w:rFonts w:ascii="Arial" w:hAnsi="Arial" w:cs="Arial"/>
          <w:szCs w:val="24"/>
        </w:rPr>
      </w:pPr>
      <w:r w:rsidRPr="00880A01">
        <w:rPr>
          <w:rFonts w:ascii="Arial" w:hAnsi="Arial" w:cs="Arial"/>
          <w:szCs w:val="24"/>
        </w:rPr>
        <w:t>Create scatterplots in a spreadsheet program and use trendlines to determine and describe the nature of a relationship between independent and dependent variables, accounting for variability in the data.</w:t>
      </w:r>
    </w:p>
    <w:p w14:paraId="63943F80" w14:textId="77777777" w:rsidR="00880A01" w:rsidRPr="00880A01" w:rsidRDefault="00880A01" w:rsidP="00451DA3">
      <w:pPr>
        <w:numPr>
          <w:ilvl w:val="0"/>
          <w:numId w:val="7"/>
        </w:numPr>
        <w:tabs>
          <w:tab w:val="left" w:pos="-90"/>
        </w:tabs>
        <w:spacing w:before="120" w:after="120"/>
        <w:mirrorIndents/>
        <w:rPr>
          <w:rFonts w:ascii="Arial" w:hAnsi="Arial" w:cs="Arial"/>
          <w:szCs w:val="24"/>
        </w:rPr>
      </w:pPr>
      <w:r w:rsidRPr="00880A01">
        <w:rPr>
          <w:rFonts w:ascii="Arial" w:hAnsi="Arial" w:cs="Arial"/>
          <w:szCs w:val="24"/>
        </w:rPr>
        <w:t>Use evidence (graphical analysis of data) to describe temporal trends in specific climatic variables (e.g., temperature, snow) in subalpine environments, which may be affected by climate change.</w:t>
      </w:r>
    </w:p>
    <w:p w14:paraId="5A849263" w14:textId="77777777" w:rsidR="00880A01" w:rsidRPr="00880A01" w:rsidRDefault="00880A01" w:rsidP="00451DA3">
      <w:pPr>
        <w:numPr>
          <w:ilvl w:val="0"/>
          <w:numId w:val="7"/>
        </w:numPr>
        <w:tabs>
          <w:tab w:val="left" w:pos="-90"/>
        </w:tabs>
        <w:spacing w:before="120" w:after="120"/>
        <w:mirrorIndents/>
        <w:rPr>
          <w:rFonts w:ascii="Arial" w:hAnsi="Arial" w:cs="Arial"/>
          <w:szCs w:val="24"/>
        </w:rPr>
      </w:pPr>
      <w:r w:rsidRPr="00880A01">
        <w:rPr>
          <w:rFonts w:ascii="Arial" w:hAnsi="Arial" w:cs="Arial"/>
          <w:szCs w:val="24"/>
        </w:rPr>
        <w:t>Define phenology and use evidence (graphical analysis of data) to predict and explain how climate change has (or has not) affected the phenology of plants growing in subalpine environments.</w:t>
      </w:r>
    </w:p>
    <w:p w14:paraId="7295E8AA" w14:textId="77777777" w:rsidR="00880A01" w:rsidRPr="00880A01" w:rsidRDefault="00880A01" w:rsidP="00451DA3">
      <w:pPr>
        <w:numPr>
          <w:ilvl w:val="0"/>
          <w:numId w:val="7"/>
        </w:numPr>
        <w:tabs>
          <w:tab w:val="left" w:pos="-90"/>
        </w:tabs>
        <w:spacing w:before="120" w:after="120"/>
        <w:mirrorIndents/>
        <w:rPr>
          <w:rFonts w:ascii="Arial" w:hAnsi="Arial" w:cs="Arial"/>
          <w:szCs w:val="24"/>
        </w:rPr>
      </w:pPr>
      <w:r w:rsidRPr="00880A01">
        <w:rPr>
          <w:rFonts w:ascii="Arial" w:hAnsi="Arial" w:cs="Arial"/>
          <w:szCs w:val="24"/>
        </w:rPr>
        <w:t>Effectively communicate the results of a scientific investigation using a scientific paper, poster, or oral presentation that includes an introduction to the research question, methods of gathering and analyzing data, a clear visualization and interpretation of results, and a discussion of the implications of findings.</w:t>
      </w:r>
    </w:p>
    <w:p w14:paraId="6A4DA9D7" w14:textId="77777777" w:rsidR="00880A01" w:rsidRPr="00880A01" w:rsidRDefault="00880A01" w:rsidP="00451DA3">
      <w:pPr>
        <w:numPr>
          <w:ilvl w:val="0"/>
          <w:numId w:val="7"/>
        </w:numPr>
        <w:tabs>
          <w:tab w:val="left" w:pos="-90"/>
        </w:tabs>
        <w:spacing w:before="120" w:after="120"/>
        <w:mirrorIndents/>
        <w:rPr>
          <w:rFonts w:ascii="Arial" w:hAnsi="Arial" w:cs="Arial"/>
          <w:szCs w:val="24"/>
        </w:rPr>
      </w:pPr>
      <w:r w:rsidRPr="00880A01">
        <w:rPr>
          <w:rFonts w:ascii="Arial" w:hAnsi="Arial" w:cs="Arial"/>
          <w:szCs w:val="24"/>
        </w:rPr>
        <w:t xml:space="preserve">Use evidence (graphical analysis of data) to predict how climate-mediated changes in phenology will affect the fitness of plants and their pollinators in future years. </w:t>
      </w:r>
    </w:p>
    <w:p w14:paraId="40797D3D" w14:textId="77777777" w:rsidR="00880A01" w:rsidRPr="00880A01" w:rsidRDefault="00880A01" w:rsidP="00880A01">
      <w:pPr>
        <w:tabs>
          <w:tab w:val="left" w:pos="-90"/>
        </w:tabs>
        <w:spacing w:before="120" w:after="120"/>
        <w:mirrorIndents/>
        <w:rPr>
          <w:rFonts w:ascii="Arial" w:hAnsi="Arial" w:cs="Arial"/>
          <w:szCs w:val="24"/>
        </w:rPr>
      </w:pPr>
    </w:p>
    <w:p w14:paraId="4E6D8A8B" w14:textId="7B00DBC6" w:rsidR="00EF4836" w:rsidRPr="00757612" w:rsidRDefault="00EF4836" w:rsidP="00757612">
      <w:pPr>
        <w:tabs>
          <w:tab w:val="left" w:pos="-90"/>
        </w:tabs>
        <w:spacing w:before="120" w:after="120"/>
        <w:mirrorIndents/>
        <w:rPr>
          <w:rFonts w:ascii="Arial" w:hAnsi="Arial" w:cs="Arial"/>
          <w:b/>
          <w:szCs w:val="24"/>
        </w:rPr>
      </w:pPr>
      <w:r w:rsidRPr="00757612">
        <w:rPr>
          <w:rFonts w:ascii="Arial" w:hAnsi="Arial" w:cs="Arial"/>
          <w:b/>
          <w:szCs w:val="24"/>
        </w:rPr>
        <w:t>DATA SETS</w:t>
      </w:r>
    </w:p>
    <w:p w14:paraId="62EED1FD" w14:textId="58286A87" w:rsidR="00C734BE" w:rsidRPr="00C734BE" w:rsidRDefault="00FD1A95" w:rsidP="00451DA3">
      <w:pPr>
        <w:numPr>
          <w:ilvl w:val="0"/>
          <w:numId w:val="8"/>
        </w:numPr>
        <w:mirrorIndents/>
        <w:rPr>
          <w:rFonts w:ascii="Arial" w:hAnsi="Arial" w:cs="Arial"/>
        </w:rPr>
      </w:pPr>
      <w:hyperlink r:id="rId17" w:history="1">
        <w:r w:rsidR="00C734BE" w:rsidRPr="00C734BE">
          <w:rPr>
            <w:rStyle w:val="Hyperlink"/>
            <w:rFonts w:ascii="Arial" w:hAnsi="Arial" w:cs="Arial"/>
          </w:rPr>
          <w:t>RMBL climate data 1976-2022 FOR STUDENTS</w:t>
        </w:r>
      </w:hyperlink>
    </w:p>
    <w:p w14:paraId="7EFAD22A" w14:textId="156DFB64" w:rsidR="00C734BE" w:rsidRPr="00C734BE" w:rsidRDefault="00FD1A95" w:rsidP="00451DA3">
      <w:pPr>
        <w:numPr>
          <w:ilvl w:val="0"/>
          <w:numId w:val="8"/>
        </w:numPr>
        <w:mirrorIndents/>
        <w:rPr>
          <w:rFonts w:ascii="Arial" w:hAnsi="Arial" w:cs="Arial"/>
        </w:rPr>
      </w:pPr>
      <w:hyperlink r:id="rId18" w:history="1">
        <w:r w:rsidR="00C734BE" w:rsidRPr="00C734BE">
          <w:rPr>
            <w:rStyle w:val="Hyperlink"/>
            <w:rFonts w:ascii="Arial" w:hAnsi="Arial" w:cs="Arial"/>
          </w:rPr>
          <w:t>RMBL climate data 1976-2022 FOR FACULTY</w:t>
        </w:r>
      </w:hyperlink>
    </w:p>
    <w:p w14:paraId="775D8DBD" w14:textId="710E9F21" w:rsidR="00C734BE" w:rsidRPr="00C734BE" w:rsidRDefault="00FD1A95" w:rsidP="00451DA3">
      <w:pPr>
        <w:numPr>
          <w:ilvl w:val="0"/>
          <w:numId w:val="8"/>
        </w:numPr>
        <w:mirrorIndents/>
        <w:rPr>
          <w:rFonts w:ascii="Arial" w:hAnsi="Arial" w:cs="Arial"/>
        </w:rPr>
      </w:pPr>
      <w:hyperlink r:id="rId19" w:history="1">
        <w:r w:rsidR="00C734BE" w:rsidRPr="00C734BE">
          <w:rPr>
            <w:rStyle w:val="Hyperlink"/>
            <w:rFonts w:ascii="Arial" w:hAnsi="Arial" w:cs="Arial"/>
          </w:rPr>
          <w:t>RMBL phenology summary data 1974-2020 FOR STUDENTS</w:t>
        </w:r>
      </w:hyperlink>
    </w:p>
    <w:p w14:paraId="5B138EDC" w14:textId="383207CA" w:rsidR="00C734BE" w:rsidRPr="00C734BE" w:rsidRDefault="00FD1A95" w:rsidP="00451DA3">
      <w:pPr>
        <w:numPr>
          <w:ilvl w:val="0"/>
          <w:numId w:val="8"/>
        </w:numPr>
        <w:mirrorIndents/>
        <w:rPr>
          <w:rFonts w:ascii="Arial" w:hAnsi="Arial" w:cs="Arial"/>
        </w:rPr>
      </w:pPr>
      <w:hyperlink r:id="rId20" w:history="1">
        <w:r w:rsidR="00C734BE" w:rsidRPr="00C734BE">
          <w:rPr>
            <w:rStyle w:val="Hyperlink"/>
            <w:rFonts w:ascii="Arial" w:hAnsi="Arial" w:cs="Arial"/>
          </w:rPr>
          <w:t>RMBL phenology summary data 1974-2020 FOR FACULTY</w:t>
        </w:r>
      </w:hyperlink>
    </w:p>
    <w:p w14:paraId="2C429331" w14:textId="77777777" w:rsidR="000479FD" w:rsidRPr="00757612" w:rsidRDefault="000479FD" w:rsidP="00757612">
      <w:pPr>
        <w:spacing w:after="120"/>
        <w:mirrorIndents/>
        <w:rPr>
          <w:rFonts w:ascii="Arial" w:hAnsi="Arial" w:cs="Arial"/>
          <w:b/>
        </w:rPr>
      </w:pPr>
    </w:p>
    <w:p w14:paraId="6D760B8D" w14:textId="54CAEAE1" w:rsidR="00EB7FBA" w:rsidRPr="00757612" w:rsidRDefault="00EB7FBA" w:rsidP="00757612">
      <w:pPr>
        <w:spacing w:after="120"/>
        <w:mirrorIndents/>
        <w:rPr>
          <w:rFonts w:ascii="Arial" w:hAnsi="Arial" w:cs="Arial"/>
        </w:rPr>
      </w:pPr>
      <w:r w:rsidRPr="00757612">
        <w:rPr>
          <w:rFonts w:ascii="Arial" w:hAnsi="Arial" w:cs="Arial"/>
          <w:b/>
        </w:rPr>
        <w:lastRenderedPageBreak/>
        <w:t>STUDENT INSTRUCTIONS</w:t>
      </w:r>
    </w:p>
    <w:p w14:paraId="1EB9551B" w14:textId="77777777" w:rsidR="00224A42" w:rsidRPr="00224A42" w:rsidRDefault="00224A42" w:rsidP="00CE70AE">
      <w:pPr>
        <w:spacing w:after="120"/>
        <w:rPr>
          <w:rFonts w:ascii="Arial" w:hAnsi="Arial" w:cs="Arial"/>
          <w:b/>
          <w:szCs w:val="24"/>
        </w:rPr>
      </w:pPr>
      <w:r w:rsidRPr="00224A42">
        <w:rPr>
          <w:rFonts w:ascii="Arial" w:hAnsi="Arial" w:cs="Arial"/>
          <w:b/>
          <w:szCs w:val="24"/>
        </w:rPr>
        <w:t>Student worksheets</w:t>
      </w:r>
    </w:p>
    <w:p w14:paraId="2DA802FC" w14:textId="64C7F133" w:rsidR="00224A42" w:rsidRDefault="00224A42" w:rsidP="000035B2">
      <w:pPr>
        <w:spacing w:after="120"/>
        <w:rPr>
          <w:rFonts w:ascii="Arial" w:hAnsi="Arial" w:cs="Arial"/>
          <w:b/>
          <w:sz w:val="22"/>
          <w:szCs w:val="22"/>
        </w:rPr>
      </w:pPr>
      <w:r w:rsidRPr="00224A42">
        <w:rPr>
          <w:rFonts w:ascii="Arial" w:hAnsi="Arial" w:cs="Arial"/>
          <w:b/>
          <w:sz w:val="22"/>
          <w:szCs w:val="22"/>
        </w:rPr>
        <w:t>Part I Worksheet: Natural History of Study Species</w:t>
      </w:r>
    </w:p>
    <w:p w14:paraId="190B67CB" w14:textId="1263011A" w:rsidR="00B8219B" w:rsidRPr="00B8219B" w:rsidRDefault="00B8219B" w:rsidP="000035B2">
      <w:pPr>
        <w:spacing w:after="120"/>
        <w:rPr>
          <w:rFonts w:ascii="Arial" w:hAnsi="Arial" w:cs="Arial"/>
          <w:b/>
          <w:szCs w:val="24"/>
        </w:rPr>
      </w:pPr>
      <w:r w:rsidRPr="00B8219B">
        <w:rPr>
          <w:rFonts w:ascii="Arial" w:hAnsi="Arial" w:cs="Arial"/>
          <w:b/>
          <w:szCs w:val="24"/>
        </w:rPr>
        <w:t>Introduction:</w:t>
      </w:r>
    </w:p>
    <w:p w14:paraId="5BAF967F" w14:textId="258755A1" w:rsidR="00224A42" w:rsidRPr="00224A42" w:rsidRDefault="00224A42" w:rsidP="000035B2">
      <w:pPr>
        <w:spacing w:after="120"/>
        <w:rPr>
          <w:rFonts w:ascii="Arial" w:hAnsi="Arial" w:cs="Arial"/>
        </w:rPr>
      </w:pPr>
      <w:bookmarkStart w:id="1" w:name="_Hlk139192710"/>
      <w:r w:rsidRPr="00224A42">
        <w:rPr>
          <w:rFonts w:ascii="Arial" w:hAnsi="Arial" w:cs="Arial"/>
        </w:rPr>
        <w:t xml:space="preserve">In this project, you will investigate the potential effects of climate change on flowering plants that live in subalpine meadows, which are open fields at high elevation but not above the </w:t>
      </w:r>
      <w:r w:rsidR="00A36E64" w:rsidRPr="00224A42">
        <w:rPr>
          <w:rFonts w:ascii="Arial" w:hAnsi="Arial" w:cs="Arial"/>
        </w:rPr>
        <w:t>treeline</w:t>
      </w:r>
      <w:r w:rsidRPr="00224A42">
        <w:rPr>
          <w:rFonts w:ascii="Arial" w:hAnsi="Arial" w:cs="Arial"/>
        </w:rPr>
        <w:t>. You will be assigned a species of plant that is found growing near the Rocky Mountain Biological Laboratory in Gothic, Colorado. In future assignments, you will analyze data to see whether the climate has changed at this location since the 1970s, and whether these changes are associated with shifts in the phenology (timing of growth and reproduction) of this plant.</w:t>
      </w:r>
    </w:p>
    <w:p w14:paraId="3A26A73A" w14:textId="77777777" w:rsidR="00224A42" w:rsidRPr="00224A42" w:rsidRDefault="00224A42" w:rsidP="000035B2">
      <w:pPr>
        <w:spacing w:after="120"/>
        <w:rPr>
          <w:rFonts w:ascii="Arial" w:hAnsi="Arial" w:cs="Arial"/>
        </w:rPr>
      </w:pPr>
      <w:r w:rsidRPr="00224A42">
        <w:rPr>
          <w:rFonts w:ascii="Arial" w:hAnsi="Arial" w:cs="Arial"/>
        </w:rPr>
        <w:t xml:space="preserve">First, you will get to know your assigned plant species by researching basic natural history information about it. The </w:t>
      </w:r>
      <w:r w:rsidRPr="00224A42">
        <w:rPr>
          <w:rFonts w:ascii="Arial" w:hAnsi="Arial" w:cs="Arial"/>
          <w:b/>
        </w:rPr>
        <w:t>natural history</w:t>
      </w:r>
      <w:r w:rsidRPr="00224A42">
        <w:rPr>
          <w:rFonts w:ascii="Arial" w:hAnsi="Arial" w:cs="Arial"/>
        </w:rPr>
        <w:t xml:space="preserve"> of a species includes observations of where that species lives, its mode of reproduction, behavioral and ecological interactions with other species (predators, prey, and mutualists), and how it is classified.</w:t>
      </w:r>
    </w:p>
    <w:bookmarkEnd w:id="1"/>
    <w:p w14:paraId="6BF2A20B" w14:textId="77777777" w:rsidR="00224A42" w:rsidRPr="00224A42" w:rsidRDefault="00224A42" w:rsidP="000035B2">
      <w:pPr>
        <w:spacing w:after="120"/>
        <w:rPr>
          <w:rFonts w:ascii="Arial" w:hAnsi="Arial" w:cs="Arial"/>
          <w:b/>
        </w:rPr>
      </w:pPr>
      <w:r w:rsidRPr="00224A42">
        <w:rPr>
          <w:rFonts w:ascii="Arial" w:hAnsi="Arial" w:cs="Arial"/>
          <w:b/>
        </w:rPr>
        <w:t>Assigned species:</w:t>
      </w:r>
    </w:p>
    <w:p w14:paraId="563F6D04" w14:textId="77777777" w:rsidR="00224A42" w:rsidRPr="00224A42" w:rsidRDefault="00224A42" w:rsidP="000035B2">
      <w:pPr>
        <w:spacing w:after="120"/>
        <w:rPr>
          <w:rFonts w:ascii="Arial" w:hAnsi="Arial" w:cs="Arial"/>
        </w:rPr>
      </w:pPr>
      <w:r w:rsidRPr="00224A42">
        <w:rPr>
          <w:rFonts w:ascii="Arial" w:hAnsi="Arial" w:cs="Arial"/>
        </w:rPr>
        <w:t>The species you will investigate with the project will be assigned according to the first letter of your last name- see the following chart:</w:t>
      </w:r>
    </w:p>
    <w:tbl>
      <w:tblPr>
        <w:tblStyle w:val="TableGrid3"/>
        <w:tblW w:w="0" w:type="auto"/>
        <w:tblLook w:val="04A0" w:firstRow="1" w:lastRow="0" w:firstColumn="1" w:lastColumn="0" w:noHBand="0" w:noVBand="1"/>
      </w:tblPr>
      <w:tblGrid>
        <w:gridCol w:w="2695"/>
        <w:gridCol w:w="3420"/>
      </w:tblGrid>
      <w:tr w:rsidR="00224A42" w:rsidRPr="00224A42" w14:paraId="61156F13" w14:textId="77777777" w:rsidTr="00C238ED">
        <w:tc>
          <w:tcPr>
            <w:tcW w:w="2695" w:type="dxa"/>
          </w:tcPr>
          <w:p w14:paraId="4DFBD7C7" w14:textId="77777777" w:rsidR="00224A42" w:rsidRPr="00224A42" w:rsidRDefault="00224A42" w:rsidP="000035B2">
            <w:pPr>
              <w:rPr>
                <w:rFonts w:ascii="Arial" w:hAnsi="Arial" w:cs="Arial"/>
              </w:rPr>
            </w:pPr>
            <w:r w:rsidRPr="00224A42">
              <w:rPr>
                <w:rFonts w:ascii="Arial" w:hAnsi="Arial" w:cs="Arial"/>
              </w:rPr>
              <w:t>First letter of last name:</w:t>
            </w:r>
          </w:p>
        </w:tc>
        <w:tc>
          <w:tcPr>
            <w:tcW w:w="3420" w:type="dxa"/>
          </w:tcPr>
          <w:p w14:paraId="5191CA94" w14:textId="77777777" w:rsidR="00224A42" w:rsidRPr="00224A42" w:rsidRDefault="00224A42" w:rsidP="000035B2">
            <w:pPr>
              <w:rPr>
                <w:rFonts w:ascii="Arial" w:hAnsi="Arial" w:cs="Arial"/>
              </w:rPr>
            </w:pPr>
            <w:r w:rsidRPr="00224A42">
              <w:rPr>
                <w:rFonts w:ascii="Arial" w:hAnsi="Arial" w:cs="Arial"/>
              </w:rPr>
              <w:t>Assigned species:</w:t>
            </w:r>
          </w:p>
        </w:tc>
      </w:tr>
      <w:tr w:rsidR="00224A42" w:rsidRPr="00224A42" w14:paraId="359D426E" w14:textId="77777777" w:rsidTr="00C238ED">
        <w:tc>
          <w:tcPr>
            <w:tcW w:w="2695" w:type="dxa"/>
          </w:tcPr>
          <w:p w14:paraId="0E53078B" w14:textId="77777777" w:rsidR="00224A42" w:rsidRPr="00224A42" w:rsidRDefault="00224A42" w:rsidP="000035B2">
            <w:pPr>
              <w:rPr>
                <w:rFonts w:ascii="Arial" w:hAnsi="Arial" w:cs="Arial"/>
              </w:rPr>
            </w:pPr>
            <w:r w:rsidRPr="00224A42">
              <w:rPr>
                <w:rFonts w:ascii="Arial" w:hAnsi="Arial" w:cs="Arial"/>
              </w:rPr>
              <w:t>A-H</w:t>
            </w:r>
          </w:p>
        </w:tc>
        <w:tc>
          <w:tcPr>
            <w:tcW w:w="3420" w:type="dxa"/>
          </w:tcPr>
          <w:p w14:paraId="22551898" w14:textId="77777777" w:rsidR="00224A42" w:rsidRPr="00224A42" w:rsidRDefault="00224A42" w:rsidP="000035B2">
            <w:pPr>
              <w:rPr>
                <w:rFonts w:ascii="Arial" w:hAnsi="Arial" w:cs="Arial"/>
                <w:i/>
                <w:color w:val="000000"/>
              </w:rPr>
            </w:pPr>
            <w:r w:rsidRPr="00224A42">
              <w:rPr>
                <w:rFonts w:ascii="Arial" w:hAnsi="Arial" w:cs="Arial"/>
                <w:i/>
                <w:color w:val="000000"/>
              </w:rPr>
              <w:t>Delphinium nuttallianum</w:t>
            </w:r>
          </w:p>
        </w:tc>
      </w:tr>
      <w:tr w:rsidR="00224A42" w:rsidRPr="00224A42" w14:paraId="072A13BD" w14:textId="77777777" w:rsidTr="00C238ED">
        <w:tc>
          <w:tcPr>
            <w:tcW w:w="2695" w:type="dxa"/>
          </w:tcPr>
          <w:p w14:paraId="6D0A4D2D" w14:textId="77777777" w:rsidR="00224A42" w:rsidRPr="00224A42" w:rsidRDefault="00224A42" w:rsidP="000035B2">
            <w:pPr>
              <w:rPr>
                <w:rFonts w:ascii="Arial" w:hAnsi="Arial" w:cs="Arial"/>
              </w:rPr>
            </w:pPr>
            <w:r w:rsidRPr="00224A42">
              <w:rPr>
                <w:rFonts w:ascii="Arial" w:hAnsi="Arial" w:cs="Arial"/>
              </w:rPr>
              <w:t>I-P</w:t>
            </w:r>
          </w:p>
        </w:tc>
        <w:tc>
          <w:tcPr>
            <w:tcW w:w="3420" w:type="dxa"/>
          </w:tcPr>
          <w:p w14:paraId="3F3FA1AC" w14:textId="77777777" w:rsidR="00224A42" w:rsidRPr="00224A42" w:rsidRDefault="00224A42" w:rsidP="000035B2">
            <w:pPr>
              <w:rPr>
                <w:rFonts w:ascii="Arial" w:hAnsi="Arial" w:cs="Arial"/>
                <w:i/>
                <w:color w:val="000000"/>
              </w:rPr>
            </w:pPr>
            <w:r w:rsidRPr="00224A42">
              <w:rPr>
                <w:rFonts w:ascii="Arial" w:hAnsi="Arial" w:cs="Arial"/>
                <w:i/>
                <w:color w:val="000000"/>
              </w:rPr>
              <w:t>Erigeron speciosus</w:t>
            </w:r>
          </w:p>
        </w:tc>
      </w:tr>
      <w:tr w:rsidR="00224A42" w:rsidRPr="00224A42" w14:paraId="4A298C57" w14:textId="77777777" w:rsidTr="00C238ED">
        <w:tc>
          <w:tcPr>
            <w:tcW w:w="2695" w:type="dxa"/>
          </w:tcPr>
          <w:p w14:paraId="7443DB60" w14:textId="77777777" w:rsidR="00224A42" w:rsidRPr="00224A42" w:rsidRDefault="00224A42" w:rsidP="000035B2">
            <w:pPr>
              <w:rPr>
                <w:rFonts w:ascii="Arial" w:hAnsi="Arial" w:cs="Arial"/>
              </w:rPr>
            </w:pPr>
            <w:r w:rsidRPr="00224A42">
              <w:rPr>
                <w:rFonts w:ascii="Arial" w:hAnsi="Arial" w:cs="Arial"/>
              </w:rPr>
              <w:t>Q-S</w:t>
            </w:r>
          </w:p>
        </w:tc>
        <w:tc>
          <w:tcPr>
            <w:tcW w:w="3420" w:type="dxa"/>
          </w:tcPr>
          <w:p w14:paraId="6A43E809" w14:textId="77777777" w:rsidR="00224A42" w:rsidRPr="00224A42" w:rsidRDefault="00224A42" w:rsidP="000035B2">
            <w:pPr>
              <w:rPr>
                <w:rFonts w:ascii="Arial" w:hAnsi="Arial" w:cs="Arial"/>
                <w:i/>
              </w:rPr>
            </w:pPr>
            <w:r w:rsidRPr="00224A42">
              <w:rPr>
                <w:rFonts w:ascii="Arial" w:hAnsi="Arial" w:cs="Arial"/>
                <w:i/>
              </w:rPr>
              <w:t>Helianthella quinquenervis</w:t>
            </w:r>
          </w:p>
        </w:tc>
      </w:tr>
      <w:tr w:rsidR="00224A42" w:rsidRPr="00224A42" w14:paraId="6FCE91C8" w14:textId="77777777" w:rsidTr="00C238ED">
        <w:tc>
          <w:tcPr>
            <w:tcW w:w="2695" w:type="dxa"/>
          </w:tcPr>
          <w:p w14:paraId="36F9D51A" w14:textId="77777777" w:rsidR="00224A42" w:rsidRPr="00224A42" w:rsidRDefault="00224A42" w:rsidP="000035B2">
            <w:pPr>
              <w:rPr>
                <w:rFonts w:ascii="Arial" w:hAnsi="Arial" w:cs="Arial"/>
              </w:rPr>
            </w:pPr>
            <w:r w:rsidRPr="00224A42">
              <w:rPr>
                <w:rFonts w:ascii="Arial" w:hAnsi="Arial" w:cs="Arial"/>
              </w:rPr>
              <w:t>T-Z</w:t>
            </w:r>
          </w:p>
        </w:tc>
        <w:tc>
          <w:tcPr>
            <w:tcW w:w="3420" w:type="dxa"/>
          </w:tcPr>
          <w:p w14:paraId="297104B6" w14:textId="77777777" w:rsidR="00224A42" w:rsidRPr="00224A42" w:rsidRDefault="00224A42" w:rsidP="000035B2">
            <w:pPr>
              <w:rPr>
                <w:rFonts w:ascii="Arial" w:hAnsi="Arial" w:cs="Arial"/>
                <w:i/>
              </w:rPr>
            </w:pPr>
            <w:r w:rsidRPr="00224A42">
              <w:rPr>
                <w:rFonts w:ascii="Arial" w:hAnsi="Arial" w:cs="Arial"/>
                <w:i/>
              </w:rPr>
              <w:t>Lupinus bakeri</w:t>
            </w:r>
          </w:p>
        </w:tc>
      </w:tr>
    </w:tbl>
    <w:p w14:paraId="62BB936D" w14:textId="77777777" w:rsidR="00224A42" w:rsidRPr="00224A42" w:rsidRDefault="00224A42" w:rsidP="000035B2">
      <w:pPr>
        <w:rPr>
          <w:rFonts w:ascii="Arial" w:hAnsi="Arial" w:cs="Arial"/>
          <w:b/>
        </w:rPr>
      </w:pPr>
    </w:p>
    <w:p w14:paraId="51139A7B" w14:textId="77777777" w:rsidR="00224A42" w:rsidRPr="00224A42" w:rsidRDefault="00224A42" w:rsidP="000035B2">
      <w:pPr>
        <w:rPr>
          <w:rFonts w:ascii="Arial" w:hAnsi="Arial" w:cs="Arial"/>
          <w:b/>
        </w:rPr>
      </w:pPr>
      <w:bookmarkStart w:id="2" w:name="_Hlk139192665"/>
      <w:r w:rsidRPr="00224A42">
        <w:rPr>
          <w:rFonts w:ascii="Arial" w:hAnsi="Arial" w:cs="Arial"/>
          <w:b/>
        </w:rPr>
        <w:t>Instructions:</w:t>
      </w:r>
    </w:p>
    <w:p w14:paraId="24B0B0E9" w14:textId="77777777" w:rsidR="00224A42" w:rsidRPr="00224A42" w:rsidRDefault="00224A42" w:rsidP="000035B2">
      <w:pPr>
        <w:spacing w:before="120"/>
        <w:rPr>
          <w:rFonts w:ascii="Arial" w:hAnsi="Arial" w:cs="Arial"/>
        </w:rPr>
      </w:pPr>
      <w:r w:rsidRPr="00224A42">
        <w:rPr>
          <w:rFonts w:ascii="Arial" w:hAnsi="Arial" w:cs="Arial"/>
        </w:rPr>
        <w:t xml:space="preserve">Use a web search to look up the following information about your assigned species and write your findings below. One good place to start is the PLANTS database, which is provided by the USDA: </w:t>
      </w:r>
      <w:hyperlink r:id="rId21" w:history="1">
        <w:r w:rsidRPr="00224A42">
          <w:rPr>
            <w:rFonts w:ascii="Arial" w:hAnsi="Arial" w:cs="Arial"/>
            <w:color w:val="0000FF"/>
            <w:u w:val="single"/>
          </w:rPr>
          <w:t>https://plants.sc.egov.usda.gov/java/</w:t>
        </w:r>
      </w:hyperlink>
      <w:r w:rsidRPr="00224A42">
        <w:rPr>
          <w:rFonts w:ascii="Arial" w:hAnsi="Arial" w:cs="Arial"/>
        </w:rPr>
        <w:t xml:space="preserve">. Another good resource is </w:t>
      </w:r>
      <w:hyperlink r:id="rId22" w:history="1">
        <w:r w:rsidRPr="00224A42">
          <w:rPr>
            <w:rFonts w:ascii="Arial" w:hAnsi="Arial" w:cs="Arial"/>
            <w:color w:val="0000FF"/>
            <w:u w:val="single"/>
          </w:rPr>
          <w:t>https://www.swcoloradowildflowers.com/</w:t>
        </w:r>
      </w:hyperlink>
    </w:p>
    <w:p w14:paraId="1EC97DEF" w14:textId="77777777" w:rsidR="00224A42" w:rsidRPr="00224A42" w:rsidRDefault="00224A42" w:rsidP="000035B2">
      <w:pPr>
        <w:spacing w:before="120"/>
        <w:rPr>
          <w:rFonts w:ascii="Arial" w:hAnsi="Arial" w:cs="Arial"/>
        </w:rPr>
      </w:pPr>
      <w:r w:rsidRPr="00224A42">
        <w:rPr>
          <w:rFonts w:ascii="Arial" w:hAnsi="Arial" w:cs="Arial"/>
        </w:rPr>
        <w:t xml:space="preserve">*Note: if you can’t find a particular piece of information for your exact species, try broadening your search to research the </w:t>
      </w:r>
      <w:r w:rsidRPr="00224A42">
        <w:rPr>
          <w:rFonts w:ascii="Arial" w:hAnsi="Arial" w:cs="Arial"/>
          <w:b/>
        </w:rPr>
        <w:t>genus</w:t>
      </w:r>
      <w:r w:rsidRPr="00224A42">
        <w:rPr>
          <w:rFonts w:ascii="Arial" w:hAnsi="Arial" w:cs="Arial"/>
        </w:rPr>
        <w:t>. This might help for sections III, V and VI.</w:t>
      </w:r>
    </w:p>
    <w:p w14:paraId="32F10188" w14:textId="77777777" w:rsidR="00224A42" w:rsidRPr="00224A42" w:rsidRDefault="00224A42" w:rsidP="000035B2">
      <w:pPr>
        <w:rPr>
          <w:rFonts w:ascii="Arial" w:hAnsi="Arial" w:cs="Arial"/>
        </w:rPr>
      </w:pPr>
    </w:p>
    <w:p w14:paraId="62D491BA" w14:textId="77777777" w:rsidR="00224A42" w:rsidRPr="00224A42" w:rsidRDefault="00224A42" w:rsidP="00451DA3">
      <w:pPr>
        <w:numPr>
          <w:ilvl w:val="0"/>
          <w:numId w:val="9"/>
        </w:numPr>
        <w:spacing w:after="160"/>
        <w:ind w:left="270" w:hanging="270"/>
        <w:contextualSpacing/>
        <w:rPr>
          <w:rFonts w:ascii="Arial" w:hAnsi="Arial" w:cs="Arial"/>
          <w:b/>
        </w:rPr>
      </w:pPr>
      <w:r w:rsidRPr="00224A42">
        <w:rPr>
          <w:rFonts w:ascii="Arial" w:hAnsi="Arial" w:cs="Arial"/>
          <w:b/>
        </w:rPr>
        <w:t>Classification - broader:</w:t>
      </w:r>
    </w:p>
    <w:p w14:paraId="0FE765D0" w14:textId="77777777" w:rsidR="00224A42" w:rsidRPr="00224A42" w:rsidRDefault="00224A42" w:rsidP="00451DA3">
      <w:pPr>
        <w:numPr>
          <w:ilvl w:val="0"/>
          <w:numId w:val="10"/>
        </w:numPr>
        <w:spacing w:after="160"/>
        <w:contextualSpacing/>
        <w:rPr>
          <w:rFonts w:ascii="Arial" w:hAnsi="Arial" w:cs="Arial"/>
        </w:rPr>
      </w:pPr>
      <w:r w:rsidRPr="00224A42">
        <w:rPr>
          <w:rFonts w:ascii="Arial" w:hAnsi="Arial" w:cs="Arial"/>
        </w:rPr>
        <w:t>Is this plant a vascular or non-vascular plant?</w:t>
      </w:r>
    </w:p>
    <w:p w14:paraId="3B399CDA" w14:textId="77777777" w:rsidR="00224A42" w:rsidRPr="00224A42" w:rsidRDefault="00224A42" w:rsidP="00451DA3">
      <w:pPr>
        <w:numPr>
          <w:ilvl w:val="0"/>
          <w:numId w:val="10"/>
        </w:numPr>
        <w:spacing w:after="160"/>
        <w:contextualSpacing/>
        <w:rPr>
          <w:rFonts w:ascii="Arial" w:hAnsi="Arial" w:cs="Arial"/>
        </w:rPr>
      </w:pPr>
      <w:r w:rsidRPr="00224A42">
        <w:rPr>
          <w:rFonts w:ascii="Arial" w:hAnsi="Arial" w:cs="Arial"/>
        </w:rPr>
        <w:t>Is this plant a seed or seedless plant?</w:t>
      </w:r>
    </w:p>
    <w:p w14:paraId="2C432B31" w14:textId="77777777" w:rsidR="00224A42" w:rsidRPr="00224A42" w:rsidRDefault="00224A42" w:rsidP="00451DA3">
      <w:pPr>
        <w:numPr>
          <w:ilvl w:val="0"/>
          <w:numId w:val="10"/>
        </w:numPr>
        <w:spacing w:after="160"/>
        <w:contextualSpacing/>
        <w:rPr>
          <w:rFonts w:ascii="Arial" w:hAnsi="Arial" w:cs="Arial"/>
        </w:rPr>
      </w:pPr>
      <w:r w:rsidRPr="00224A42">
        <w:rPr>
          <w:rFonts w:ascii="Arial" w:hAnsi="Arial" w:cs="Arial"/>
        </w:rPr>
        <w:lastRenderedPageBreak/>
        <w:t>Is this plant a flowering or non-flowering plant?</w:t>
      </w:r>
    </w:p>
    <w:p w14:paraId="27DCC208" w14:textId="77777777" w:rsidR="00224A42" w:rsidRPr="00224A42" w:rsidRDefault="00224A42" w:rsidP="00451DA3">
      <w:pPr>
        <w:numPr>
          <w:ilvl w:val="0"/>
          <w:numId w:val="10"/>
        </w:numPr>
        <w:spacing w:after="160"/>
        <w:contextualSpacing/>
        <w:rPr>
          <w:rFonts w:ascii="Arial" w:hAnsi="Arial" w:cs="Arial"/>
        </w:rPr>
      </w:pPr>
      <w:r w:rsidRPr="00224A42">
        <w:rPr>
          <w:rFonts w:ascii="Arial" w:hAnsi="Arial" w:cs="Arial"/>
        </w:rPr>
        <w:t>Based on the above three criteria, is this plant a bryophyte, fern, gymnosperm, or angiosperm?</w:t>
      </w:r>
    </w:p>
    <w:p w14:paraId="5B0C6E78" w14:textId="77777777" w:rsidR="00224A42" w:rsidRPr="00224A42" w:rsidRDefault="00224A42" w:rsidP="000035B2">
      <w:pPr>
        <w:suppressAutoHyphens/>
        <w:ind w:left="720"/>
        <w:rPr>
          <w:rFonts w:ascii="Arial" w:hAnsi="Arial" w:cs="Arial"/>
        </w:rPr>
      </w:pPr>
    </w:p>
    <w:p w14:paraId="06F6C8F7" w14:textId="77777777" w:rsidR="00224A42" w:rsidRPr="00224A42" w:rsidRDefault="00224A42" w:rsidP="00451DA3">
      <w:pPr>
        <w:numPr>
          <w:ilvl w:val="0"/>
          <w:numId w:val="9"/>
        </w:numPr>
        <w:spacing w:after="160"/>
        <w:ind w:left="270" w:hanging="270"/>
        <w:contextualSpacing/>
        <w:rPr>
          <w:rFonts w:ascii="Arial" w:hAnsi="Arial" w:cs="Arial"/>
          <w:b/>
        </w:rPr>
      </w:pPr>
      <w:r w:rsidRPr="00224A42">
        <w:rPr>
          <w:rFonts w:ascii="Arial" w:hAnsi="Arial" w:cs="Arial"/>
          <w:b/>
        </w:rPr>
        <w:t>Classification – narrower:</w:t>
      </w:r>
    </w:p>
    <w:p w14:paraId="44885744" w14:textId="77777777" w:rsidR="00224A42" w:rsidRPr="00224A42" w:rsidRDefault="00224A42" w:rsidP="00451DA3">
      <w:pPr>
        <w:numPr>
          <w:ilvl w:val="0"/>
          <w:numId w:val="11"/>
        </w:numPr>
        <w:spacing w:after="160"/>
        <w:contextualSpacing/>
        <w:rPr>
          <w:rFonts w:ascii="Arial" w:hAnsi="Arial" w:cs="Arial"/>
        </w:rPr>
      </w:pPr>
      <w:r w:rsidRPr="00224A42">
        <w:rPr>
          <w:rFonts w:ascii="Arial" w:hAnsi="Arial" w:cs="Arial"/>
        </w:rPr>
        <w:t>Is this plant a moncot or dicot?</w:t>
      </w:r>
    </w:p>
    <w:p w14:paraId="3D8893A2" w14:textId="77777777" w:rsidR="00224A42" w:rsidRPr="00224A42" w:rsidRDefault="00224A42" w:rsidP="00451DA3">
      <w:pPr>
        <w:numPr>
          <w:ilvl w:val="0"/>
          <w:numId w:val="11"/>
        </w:numPr>
        <w:spacing w:after="160"/>
        <w:contextualSpacing/>
        <w:rPr>
          <w:rFonts w:ascii="Arial" w:hAnsi="Arial" w:cs="Arial"/>
        </w:rPr>
      </w:pPr>
      <w:r w:rsidRPr="00224A42">
        <w:rPr>
          <w:rFonts w:ascii="Arial" w:hAnsi="Arial" w:cs="Arial"/>
        </w:rPr>
        <w:t xml:space="preserve">What </w:t>
      </w:r>
      <w:r w:rsidRPr="00224A42">
        <w:rPr>
          <w:rFonts w:ascii="Arial" w:hAnsi="Arial" w:cs="Arial"/>
          <w:u w:val="single"/>
        </w:rPr>
        <w:t>family</w:t>
      </w:r>
      <w:r w:rsidRPr="00224A42">
        <w:rPr>
          <w:rFonts w:ascii="Arial" w:hAnsi="Arial" w:cs="Arial"/>
        </w:rPr>
        <w:t xml:space="preserve"> is this plant in?</w:t>
      </w:r>
    </w:p>
    <w:p w14:paraId="3B949614" w14:textId="77777777" w:rsidR="00224A42" w:rsidRPr="00224A42" w:rsidRDefault="00224A42" w:rsidP="00451DA3">
      <w:pPr>
        <w:numPr>
          <w:ilvl w:val="0"/>
          <w:numId w:val="11"/>
        </w:numPr>
        <w:spacing w:after="160"/>
        <w:contextualSpacing/>
        <w:rPr>
          <w:rFonts w:ascii="Arial" w:hAnsi="Arial" w:cs="Arial"/>
        </w:rPr>
      </w:pPr>
      <w:r w:rsidRPr="00224A42">
        <w:rPr>
          <w:rFonts w:ascii="Arial" w:hAnsi="Arial" w:cs="Arial"/>
        </w:rPr>
        <w:t>What is the common name of this plant (the non-scientific name)?</w:t>
      </w:r>
    </w:p>
    <w:p w14:paraId="4E4E4A24" w14:textId="77777777" w:rsidR="00224A42" w:rsidRPr="00224A42" w:rsidRDefault="00224A42" w:rsidP="000035B2">
      <w:pPr>
        <w:suppressAutoHyphens/>
        <w:ind w:left="720"/>
        <w:rPr>
          <w:rFonts w:ascii="Arial" w:hAnsi="Arial" w:cs="Arial"/>
        </w:rPr>
      </w:pPr>
    </w:p>
    <w:p w14:paraId="2C7F2EDB" w14:textId="77777777" w:rsidR="00224A42" w:rsidRPr="00224A42" w:rsidRDefault="00224A42" w:rsidP="00451DA3">
      <w:pPr>
        <w:numPr>
          <w:ilvl w:val="0"/>
          <w:numId w:val="9"/>
        </w:numPr>
        <w:spacing w:after="160"/>
        <w:ind w:left="360" w:hanging="360"/>
        <w:contextualSpacing/>
        <w:rPr>
          <w:rFonts w:ascii="Arial" w:hAnsi="Arial" w:cs="Arial"/>
          <w:b/>
        </w:rPr>
      </w:pPr>
      <w:r w:rsidRPr="00224A42">
        <w:rPr>
          <w:rFonts w:ascii="Arial" w:hAnsi="Arial" w:cs="Arial"/>
          <w:b/>
        </w:rPr>
        <w:t>Growth characteristics and life history</w:t>
      </w:r>
    </w:p>
    <w:p w14:paraId="263550FD" w14:textId="77777777" w:rsidR="00224A42" w:rsidRPr="00224A42" w:rsidRDefault="00224A42" w:rsidP="00451DA3">
      <w:pPr>
        <w:numPr>
          <w:ilvl w:val="0"/>
          <w:numId w:val="12"/>
        </w:numPr>
        <w:spacing w:after="160"/>
        <w:contextualSpacing/>
        <w:rPr>
          <w:rFonts w:ascii="Arial" w:hAnsi="Arial" w:cs="Arial"/>
        </w:rPr>
      </w:pPr>
      <w:r w:rsidRPr="00224A42">
        <w:rPr>
          <w:rFonts w:ascii="Arial" w:hAnsi="Arial" w:cs="Arial"/>
        </w:rPr>
        <w:t xml:space="preserve">What type of “growth habit” does this plant have (e.g., herb, bush, tree, etc.)? See the following webpage for a list of growth habits: </w:t>
      </w:r>
      <w:hyperlink r:id="rId23" w:history="1">
        <w:r w:rsidRPr="00224A42">
          <w:rPr>
            <w:rFonts w:ascii="Arial" w:hAnsi="Arial" w:cs="Arial"/>
            <w:color w:val="0000FF"/>
            <w:u w:val="single"/>
          </w:rPr>
          <w:t>https://plants.sc.egov.usda.gov/growth_habits_def.html</w:t>
        </w:r>
      </w:hyperlink>
    </w:p>
    <w:p w14:paraId="6670D40C" w14:textId="77777777" w:rsidR="00224A42" w:rsidRPr="00224A42" w:rsidRDefault="00224A42" w:rsidP="00451DA3">
      <w:pPr>
        <w:numPr>
          <w:ilvl w:val="0"/>
          <w:numId w:val="12"/>
        </w:numPr>
        <w:spacing w:after="160"/>
        <w:contextualSpacing/>
        <w:rPr>
          <w:rFonts w:ascii="Arial" w:hAnsi="Arial" w:cs="Arial"/>
        </w:rPr>
      </w:pPr>
      <w:r w:rsidRPr="00224A42">
        <w:rPr>
          <w:rFonts w:ascii="Arial" w:hAnsi="Arial" w:cs="Arial"/>
        </w:rPr>
        <w:t>Is this plant annual, biennial, or perennial?</w:t>
      </w:r>
    </w:p>
    <w:p w14:paraId="1183BDE8" w14:textId="77777777" w:rsidR="00224A42" w:rsidRPr="00224A42" w:rsidRDefault="00224A42" w:rsidP="000035B2">
      <w:pPr>
        <w:suppressAutoHyphens/>
        <w:ind w:left="720"/>
        <w:rPr>
          <w:rFonts w:ascii="Arial" w:hAnsi="Arial" w:cs="Arial"/>
        </w:rPr>
      </w:pPr>
    </w:p>
    <w:p w14:paraId="06193631" w14:textId="77777777" w:rsidR="00224A42" w:rsidRPr="00224A42" w:rsidRDefault="00224A42" w:rsidP="00451DA3">
      <w:pPr>
        <w:numPr>
          <w:ilvl w:val="0"/>
          <w:numId w:val="9"/>
        </w:numPr>
        <w:spacing w:after="160"/>
        <w:ind w:left="360" w:hanging="360"/>
        <w:contextualSpacing/>
        <w:rPr>
          <w:rFonts w:ascii="Arial" w:hAnsi="Arial" w:cs="Arial"/>
          <w:b/>
        </w:rPr>
      </w:pPr>
      <w:r w:rsidRPr="00224A42">
        <w:rPr>
          <w:rFonts w:ascii="Arial" w:hAnsi="Arial" w:cs="Arial"/>
          <w:b/>
        </w:rPr>
        <w:t>Distribution</w:t>
      </w:r>
    </w:p>
    <w:p w14:paraId="10409F2A" w14:textId="77777777" w:rsidR="00224A42" w:rsidRPr="00224A42" w:rsidRDefault="00224A42" w:rsidP="00451DA3">
      <w:pPr>
        <w:numPr>
          <w:ilvl w:val="0"/>
          <w:numId w:val="13"/>
        </w:numPr>
        <w:spacing w:after="160"/>
        <w:contextualSpacing/>
        <w:rPr>
          <w:rFonts w:ascii="Arial" w:hAnsi="Arial" w:cs="Arial"/>
        </w:rPr>
      </w:pPr>
      <w:r w:rsidRPr="00224A42">
        <w:rPr>
          <w:rFonts w:ascii="Arial" w:hAnsi="Arial" w:cs="Arial"/>
        </w:rPr>
        <w:t>Is this plant native to the US?</w:t>
      </w:r>
    </w:p>
    <w:p w14:paraId="1A26CBED" w14:textId="77777777" w:rsidR="00224A42" w:rsidRPr="00224A42" w:rsidRDefault="00224A42" w:rsidP="00451DA3">
      <w:pPr>
        <w:numPr>
          <w:ilvl w:val="0"/>
          <w:numId w:val="13"/>
        </w:numPr>
        <w:spacing w:after="160"/>
        <w:contextualSpacing/>
        <w:rPr>
          <w:rFonts w:ascii="Arial" w:hAnsi="Arial" w:cs="Arial"/>
        </w:rPr>
      </w:pPr>
      <w:r w:rsidRPr="00224A42">
        <w:rPr>
          <w:rFonts w:ascii="Arial" w:hAnsi="Arial" w:cs="Arial"/>
        </w:rPr>
        <w:t>Where in the US does this plant live (what regions or states?)</w:t>
      </w:r>
    </w:p>
    <w:p w14:paraId="5D6A0961" w14:textId="77777777" w:rsidR="00224A42" w:rsidRPr="00224A42" w:rsidRDefault="00224A42" w:rsidP="00451DA3">
      <w:pPr>
        <w:numPr>
          <w:ilvl w:val="0"/>
          <w:numId w:val="13"/>
        </w:numPr>
        <w:spacing w:after="160"/>
        <w:contextualSpacing/>
        <w:rPr>
          <w:rFonts w:ascii="Arial" w:hAnsi="Arial" w:cs="Arial"/>
        </w:rPr>
      </w:pPr>
      <w:r w:rsidRPr="00224A42">
        <w:rPr>
          <w:rFonts w:ascii="Arial" w:hAnsi="Arial" w:cs="Arial"/>
        </w:rPr>
        <w:t>What range of elevation does this plant live in?</w:t>
      </w:r>
    </w:p>
    <w:p w14:paraId="47F6B69D" w14:textId="77777777" w:rsidR="00224A42" w:rsidRPr="00224A42" w:rsidRDefault="00224A42" w:rsidP="00451DA3">
      <w:pPr>
        <w:numPr>
          <w:ilvl w:val="0"/>
          <w:numId w:val="13"/>
        </w:numPr>
        <w:spacing w:after="160"/>
        <w:contextualSpacing/>
        <w:rPr>
          <w:rFonts w:ascii="Arial" w:hAnsi="Arial" w:cs="Arial"/>
        </w:rPr>
      </w:pPr>
      <w:r w:rsidRPr="00224A42">
        <w:rPr>
          <w:rFonts w:ascii="Arial" w:hAnsi="Arial" w:cs="Arial"/>
        </w:rPr>
        <w:t>What type(s) of habitat does this plant live in? (fields, forest, woods, roadside, etc.)</w:t>
      </w:r>
    </w:p>
    <w:p w14:paraId="5EC87FD9" w14:textId="77777777" w:rsidR="00224A42" w:rsidRPr="00224A42" w:rsidRDefault="00224A42" w:rsidP="000035B2">
      <w:pPr>
        <w:suppressAutoHyphens/>
        <w:ind w:left="720"/>
        <w:rPr>
          <w:rFonts w:ascii="Arial" w:hAnsi="Arial" w:cs="Arial"/>
        </w:rPr>
      </w:pPr>
    </w:p>
    <w:p w14:paraId="4CDD875D" w14:textId="77777777" w:rsidR="00224A42" w:rsidRPr="00224A42" w:rsidRDefault="00224A42" w:rsidP="00451DA3">
      <w:pPr>
        <w:numPr>
          <w:ilvl w:val="0"/>
          <w:numId w:val="9"/>
        </w:numPr>
        <w:spacing w:after="160"/>
        <w:ind w:left="360" w:hanging="360"/>
        <w:contextualSpacing/>
        <w:rPr>
          <w:rFonts w:ascii="Arial" w:hAnsi="Arial" w:cs="Arial"/>
          <w:b/>
        </w:rPr>
      </w:pPr>
      <w:r w:rsidRPr="00224A42">
        <w:rPr>
          <w:rFonts w:ascii="Arial" w:hAnsi="Arial" w:cs="Arial"/>
          <w:b/>
        </w:rPr>
        <w:t>Reproductive biology</w:t>
      </w:r>
    </w:p>
    <w:p w14:paraId="699EEB53" w14:textId="77777777" w:rsidR="00224A42" w:rsidRPr="00224A42" w:rsidRDefault="00224A42" w:rsidP="00451DA3">
      <w:pPr>
        <w:numPr>
          <w:ilvl w:val="0"/>
          <w:numId w:val="14"/>
        </w:numPr>
        <w:spacing w:after="160"/>
        <w:contextualSpacing/>
        <w:rPr>
          <w:rFonts w:ascii="Arial" w:hAnsi="Arial" w:cs="Arial"/>
        </w:rPr>
      </w:pPr>
      <w:r w:rsidRPr="00224A42">
        <w:rPr>
          <w:rFonts w:ascii="Arial" w:hAnsi="Arial" w:cs="Arial"/>
        </w:rPr>
        <w:t>What color flowers does the plant have?</w:t>
      </w:r>
    </w:p>
    <w:p w14:paraId="10B6C89D" w14:textId="77777777" w:rsidR="00224A42" w:rsidRPr="00224A42" w:rsidRDefault="00224A42" w:rsidP="00451DA3">
      <w:pPr>
        <w:numPr>
          <w:ilvl w:val="0"/>
          <w:numId w:val="14"/>
        </w:numPr>
        <w:spacing w:after="160"/>
        <w:contextualSpacing/>
        <w:rPr>
          <w:rFonts w:ascii="Arial" w:hAnsi="Arial" w:cs="Arial"/>
        </w:rPr>
      </w:pPr>
      <w:r w:rsidRPr="00224A42">
        <w:rPr>
          <w:rFonts w:ascii="Arial" w:hAnsi="Arial" w:cs="Arial"/>
        </w:rPr>
        <w:t>How many flowers per plant, on average?</w:t>
      </w:r>
    </w:p>
    <w:p w14:paraId="4F3AF35F" w14:textId="77777777" w:rsidR="00224A42" w:rsidRPr="00224A42" w:rsidRDefault="00224A42" w:rsidP="00451DA3">
      <w:pPr>
        <w:numPr>
          <w:ilvl w:val="0"/>
          <w:numId w:val="14"/>
        </w:numPr>
        <w:spacing w:after="160"/>
        <w:contextualSpacing/>
        <w:rPr>
          <w:rFonts w:ascii="Arial" w:hAnsi="Arial" w:cs="Arial"/>
        </w:rPr>
      </w:pPr>
      <w:r w:rsidRPr="00224A42">
        <w:rPr>
          <w:rFonts w:ascii="Arial" w:hAnsi="Arial" w:cs="Arial"/>
        </w:rPr>
        <w:t>What are physical characteristics of the flowers (floral morphology)? (for example: number of petals and sepals, characteristics or numbers of stamens/anthers, or stigmas/styles/ovaries?)</w:t>
      </w:r>
    </w:p>
    <w:p w14:paraId="2397502A" w14:textId="77777777" w:rsidR="00224A42" w:rsidRPr="00224A42" w:rsidRDefault="00224A42" w:rsidP="00451DA3">
      <w:pPr>
        <w:numPr>
          <w:ilvl w:val="0"/>
          <w:numId w:val="14"/>
        </w:numPr>
        <w:spacing w:after="160"/>
        <w:contextualSpacing/>
        <w:rPr>
          <w:rFonts w:ascii="Arial" w:hAnsi="Arial" w:cs="Arial"/>
        </w:rPr>
      </w:pPr>
      <w:r w:rsidRPr="00224A42">
        <w:rPr>
          <w:rFonts w:ascii="Arial" w:hAnsi="Arial" w:cs="Arial"/>
        </w:rPr>
        <w:t>What type of fruit does the plant produce (remember, all flowering plants produce fruits)?</w:t>
      </w:r>
    </w:p>
    <w:p w14:paraId="7EEB2E20" w14:textId="77777777" w:rsidR="00224A42" w:rsidRPr="00224A42" w:rsidRDefault="00224A42" w:rsidP="00451DA3">
      <w:pPr>
        <w:numPr>
          <w:ilvl w:val="0"/>
          <w:numId w:val="14"/>
        </w:numPr>
        <w:spacing w:after="160"/>
        <w:contextualSpacing/>
        <w:rPr>
          <w:rFonts w:ascii="Arial" w:hAnsi="Arial" w:cs="Arial"/>
        </w:rPr>
      </w:pPr>
      <w:r w:rsidRPr="00224A42">
        <w:rPr>
          <w:rFonts w:ascii="Arial" w:hAnsi="Arial" w:cs="Arial"/>
        </w:rPr>
        <w:t>Is the fruit dry or fleshy?</w:t>
      </w:r>
    </w:p>
    <w:p w14:paraId="1F557DC9" w14:textId="77777777" w:rsidR="00224A42" w:rsidRPr="00224A42" w:rsidRDefault="00224A42" w:rsidP="00451DA3">
      <w:pPr>
        <w:numPr>
          <w:ilvl w:val="0"/>
          <w:numId w:val="14"/>
        </w:numPr>
        <w:spacing w:after="160"/>
        <w:contextualSpacing/>
        <w:rPr>
          <w:rFonts w:ascii="Arial" w:hAnsi="Arial" w:cs="Arial"/>
        </w:rPr>
      </w:pPr>
      <w:r w:rsidRPr="00224A42">
        <w:rPr>
          <w:rFonts w:ascii="Arial" w:hAnsi="Arial" w:cs="Arial"/>
        </w:rPr>
        <w:t xml:space="preserve">Is the fruit simple, multiple, or aggregate? </w:t>
      </w:r>
    </w:p>
    <w:p w14:paraId="2DC73ABF" w14:textId="77777777" w:rsidR="00224A42" w:rsidRPr="00224A42" w:rsidRDefault="00224A42" w:rsidP="000035B2">
      <w:pPr>
        <w:suppressAutoHyphens/>
        <w:ind w:left="1080"/>
        <w:rPr>
          <w:rFonts w:ascii="Arial" w:hAnsi="Arial" w:cs="Arial"/>
        </w:rPr>
      </w:pPr>
    </w:p>
    <w:p w14:paraId="4F258A1A" w14:textId="77777777" w:rsidR="00224A42" w:rsidRPr="00224A42" w:rsidRDefault="00224A42" w:rsidP="000035B2">
      <w:pPr>
        <w:rPr>
          <w:rFonts w:ascii="Arial" w:hAnsi="Arial" w:cs="Arial"/>
          <w:b/>
        </w:rPr>
      </w:pPr>
      <w:r w:rsidRPr="00224A42">
        <w:rPr>
          <w:rFonts w:ascii="Arial" w:hAnsi="Arial" w:cs="Arial"/>
          <w:b/>
        </w:rPr>
        <w:t>VI. Ecological/human interactions</w:t>
      </w:r>
    </w:p>
    <w:p w14:paraId="6E2FE3AE" w14:textId="77777777" w:rsidR="00224A42" w:rsidRPr="00224A42" w:rsidRDefault="00224A42" w:rsidP="00451DA3">
      <w:pPr>
        <w:numPr>
          <w:ilvl w:val="0"/>
          <w:numId w:val="15"/>
        </w:numPr>
        <w:spacing w:after="160"/>
        <w:contextualSpacing/>
        <w:rPr>
          <w:rFonts w:ascii="Arial" w:hAnsi="Arial" w:cs="Arial"/>
        </w:rPr>
      </w:pPr>
      <w:r w:rsidRPr="00224A42">
        <w:rPr>
          <w:rFonts w:ascii="Arial" w:hAnsi="Arial" w:cs="Arial"/>
        </w:rPr>
        <w:t>What are the main pollinators of this plant?</w:t>
      </w:r>
    </w:p>
    <w:p w14:paraId="3E3E7B0E" w14:textId="77777777" w:rsidR="00224A42" w:rsidRPr="00224A42" w:rsidRDefault="00224A42" w:rsidP="00451DA3">
      <w:pPr>
        <w:numPr>
          <w:ilvl w:val="0"/>
          <w:numId w:val="15"/>
        </w:numPr>
        <w:spacing w:after="160"/>
        <w:contextualSpacing/>
        <w:rPr>
          <w:rFonts w:ascii="Arial" w:hAnsi="Arial" w:cs="Arial"/>
        </w:rPr>
      </w:pPr>
      <w:r w:rsidRPr="00224A42">
        <w:rPr>
          <w:rFonts w:ascii="Arial" w:hAnsi="Arial" w:cs="Arial"/>
        </w:rPr>
        <w:t>Does the plant possess any adaptations, such as nectar, that may attract mutualists (pollinators or seed dispersers)?</w:t>
      </w:r>
    </w:p>
    <w:p w14:paraId="7E0390D6" w14:textId="77777777" w:rsidR="00224A42" w:rsidRPr="00224A42" w:rsidRDefault="00224A42" w:rsidP="00451DA3">
      <w:pPr>
        <w:numPr>
          <w:ilvl w:val="0"/>
          <w:numId w:val="15"/>
        </w:numPr>
        <w:spacing w:after="160"/>
        <w:contextualSpacing/>
        <w:rPr>
          <w:rFonts w:ascii="Arial" w:hAnsi="Arial" w:cs="Arial"/>
        </w:rPr>
      </w:pPr>
      <w:r w:rsidRPr="00224A42">
        <w:rPr>
          <w:rFonts w:ascii="Arial" w:hAnsi="Arial" w:cs="Arial"/>
        </w:rPr>
        <w:t>Who might eat it? What are the main mammalian or insect herbivores of this plant?</w:t>
      </w:r>
    </w:p>
    <w:p w14:paraId="69D87041" w14:textId="77777777" w:rsidR="00224A42" w:rsidRPr="00224A42" w:rsidRDefault="00224A42" w:rsidP="00451DA3">
      <w:pPr>
        <w:numPr>
          <w:ilvl w:val="0"/>
          <w:numId w:val="15"/>
        </w:numPr>
        <w:spacing w:after="160"/>
        <w:contextualSpacing/>
        <w:rPr>
          <w:rFonts w:ascii="Arial" w:hAnsi="Arial" w:cs="Arial"/>
        </w:rPr>
      </w:pPr>
      <w:r w:rsidRPr="00224A42">
        <w:rPr>
          <w:rFonts w:ascii="Arial" w:hAnsi="Arial" w:cs="Arial"/>
        </w:rPr>
        <w:t>Does the plant possess any adaptations, such as toxins, that may protect the plant and deter herbivores?</w:t>
      </w:r>
    </w:p>
    <w:p w14:paraId="2F575A09" w14:textId="77777777" w:rsidR="00224A42" w:rsidRPr="00224A42" w:rsidRDefault="00224A42" w:rsidP="00451DA3">
      <w:pPr>
        <w:numPr>
          <w:ilvl w:val="0"/>
          <w:numId w:val="15"/>
        </w:numPr>
        <w:spacing w:after="160"/>
        <w:contextualSpacing/>
        <w:rPr>
          <w:rFonts w:ascii="Arial" w:hAnsi="Arial" w:cs="Arial"/>
        </w:rPr>
      </w:pPr>
      <w:r w:rsidRPr="00224A42">
        <w:rPr>
          <w:rFonts w:ascii="Arial" w:hAnsi="Arial" w:cs="Arial"/>
        </w:rPr>
        <w:t xml:space="preserve">How do you think one or more of the biotic interactions that you listed above (pollination, seed dispersal, or herbivory) could be affected by </w:t>
      </w:r>
      <w:r w:rsidRPr="00224A42">
        <w:rPr>
          <w:rFonts w:ascii="Arial" w:hAnsi="Arial" w:cs="Arial"/>
        </w:rPr>
        <w:lastRenderedPageBreak/>
        <w:t>climate change? You might think about the effects of climate change on the plant and/or animal species’ abundance, life cycle, physical traits, or behavior.</w:t>
      </w:r>
    </w:p>
    <w:p w14:paraId="4525DEBD" w14:textId="77777777" w:rsidR="00224A42" w:rsidRPr="00224A42" w:rsidRDefault="00224A42" w:rsidP="00451DA3">
      <w:pPr>
        <w:numPr>
          <w:ilvl w:val="0"/>
          <w:numId w:val="15"/>
        </w:numPr>
        <w:spacing w:after="160"/>
        <w:contextualSpacing/>
        <w:rPr>
          <w:rFonts w:ascii="Arial" w:hAnsi="Arial" w:cs="Arial"/>
        </w:rPr>
      </w:pPr>
      <w:r w:rsidRPr="00224A42">
        <w:rPr>
          <w:rFonts w:ascii="Arial" w:hAnsi="Arial" w:cs="Arial"/>
        </w:rPr>
        <w:t>What do you find most interesting about this plant species or the genus it is in (for example, interesting adaptations, ways it interacts with humans or other animals, medicinal or economic importance, etc.?</w:t>
      </w:r>
    </w:p>
    <w:p w14:paraId="58DEDFD6" w14:textId="77777777" w:rsidR="00224A42" w:rsidRPr="00224A42" w:rsidRDefault="00224A42" w:rsidP="000035B2">
      <w:pPr>
        <w:suppressAutoHyphens/>
        <w:ind w:left="1080"/>
        <w:rPr>
          <w:rFonts w:ascii="Arial" w:hAnsi="Arial" w:cs="Arial"/>
        </w:rPr>
      </w:pPr>
    </w:p>
    <w:p w14:paraId="793DF326" w14:textId="77777777" w:rsidR="00224A42" w:rsidRPr="00224A42" w:rsidRDefault="00224A42" w:rsidP="00451DA3">
      <w:pPr>
        <w:numPr>
          <w:ilvl w:val="0"/>
          <w:numId w:val="9"/>
        </w:numPr>
        <w:spacing w:after="160"/>
        <w:contextualSpacing/>
        <w:rPr>
          <w:rFonts w:ascii="Arial" w:hAnsi="Arial" w:cs="Arial"/>
          <w:b/>
        </w:rPr>
      </w:pPr>
      <w:r w:rsidRPr="00224A42">
        <w:rPr>
          <w:rFonts w:ascii="Arial" w:hAnsi="Arial" w:cs="Arial"/>
          <w:b/>
        </w:rPr>
        <w:t>Copy and paste a picture of your plant species below.</w:t>
      </w:r>
    </w:p>
    <w:bookmarkEnd w:id="2"/>
    <w:p w14:paraId="58A5F3E9" w14:textId="77777777" w:rsidR="00224A42" w:rsidRPr="00224A42" w:rsidRDefault="00224A42" w:rsidP="000035B2">
      <w:pPr>
        <w:rPr>
          <w:rFonts w:ascii="Arial" w:hAnsi="Arial" w:cs="Arial"/>
          <w:szCs w:val="24"/>
        </w:rPr>
      </w:pPr>
    </w:p>
    <w:p w14:paraId="718B1C44" w14:textId="77777777" w:rsidR="00224A42" w:rsidRPr="00224A42" w:rsidRDefault="00224A42" w:rsidP="000035B2">
      <w:pPr>
        <w:rPr>
          <w:rFonts w:ascii="Arial" w:hAnsi="Arial" w:cs="Arial"/>
          <w:b/>
          <w:szCs w:val="24"/>
        </w:rPr>
      </w:pPr>
    </w:p>
    <w:p w14:paraId="00C848C1" w14:textId="77777777" w:rsidR="00224A42" w:rsidRPr="00224A42" w:rsidRDefault="00224A42" w:rsidP="000035B2">
      <w:pPr>
        <w:rPr>
          <w:rFonts w:ascii="Arial" w:hAnsi="Arial" w:cs="Arial"/>
          <w:b/>
          <w:szCs w:val="24"/>
        </w:rPr>
      </w:pPr>
    </w:p>
    <w:p w14:paraId="1E9BC4E5" w14:textId="77777777" w:rsidR="00224A42" w:rsidRPr="00224A42" w:rsidRDefault="00224A42" w:rsidP="000035B2">
      <w:pPr>
        <w:rPr>
          <w:rFonts w:ascii="Arial" w:hAnsi="Arial" w:cs="Arial"/>
          <w:b/>
          <w:szCs w:val="24"/>
        </w:rPr>
      </w:pPr>
    </w:p>
    <w:p w14:paraId="58DD422F" w14:textId="77777777" w:rsidR="00224A42" w:rsidRPr="00224A42" w:rsidRDefault="00224A42" w:rsidP="000035B2">
      <w:pPr>
        <w:rPr>
          <w:rFonts w:ascii="Arial" w:hAnsi="Arial" w:cs="Arial"/>
          <w:b/>
          <w:szCs w:val="24"/>
        </w:rPr>
      </w:pPr>
    </w:p>
    <w:p w14:paraId="3B40E4DF" w14:textId="77777777" w:rsidR="00224A42" w:rsidRPr="00224A42" w:rsidRDefault="00224A42" w:rsidP="000035B2">
      <w:pPr>
        <w:rPr>
          <w:rFonts w:ascii="Arial" w:hAnsi="Arial" w:cs="Arial"/>
          <w:b/>
          <w:szCs w:val="24"/>
        </w:rPr>
      </w:pPr>
    </w:p>
    <w:p w14:paraId="43990E70" w14:textId="77777777" w:rsidR="00224A42" w:rsidRPr="00224A42" w:rsidRDefault="00224A42" w:rsidP="000035B2">
      <w:pPr>
        <w:rPr>
          <w:rFonts w:ascii="Arial" w:hAnsi="Arial" w:cs="Arial"/>
          <w:b/>
          <w:szCs w:val="24"/>
        </w:rPr>
      </w:pPr>
    </w:p>
    <w:p w14:paraId="61CBA6D7" w14:textId="77777777" w:rsidR="00224A42" w:rsidRPr="00224A42" w:rsidRDefault="00224A42" w:rsidP="000035B2">
      <w:pPr>
        <w:rPr>
          <w:rFonts w:ascii="Arial" w:hAnsi="Arial" w:cs="Arial"/>
          <w:b/>
          <w:szCs w:val="24"/>
        </w:rPr>
      </w:pPr>
    </w:p>
    <w:p w14:paraId="5CCC833C" w14:textId="77777777" w:rsidR="00224A42" w:rsidRPr="00224A42" w:rsidRDefault="00224A42" w:rsidP="000035B2">
      <w:pPr>
        <w:rPr>
          <w:rFonts w:ascii="Arial" w:hAnsi="Arial" w:cs="Arial"/>
          <w:b/>
          <w:szCs w:val="24"/>
        </w:rPr>
      </w:pPr>
    </w:p>
    <w:p w14:paraId="2CD37BAD" w14:textId="77777777" w:rsidR="00224A42" w:rsidRPr="00224A42" w:rsidRDefault="00224A42" w:rsidP="000035B2">
      <w:pPr>
        <w:rPr>
          <w:rFonts w:ascii="Arial" w:hAnsi="Arial" w:cs="Arial"/>
          <w:b/>
          <w:szCs w:val="24"/>
        </w:rPr>
      </w:pPr>
    </w:p>
    <w:p w14:paraId="483C5E62" w14:textId="77777777" w:rsidR="00224A42" w:rsidRPr="00224A42" w:rsidRDefault="00224A42" w:rsidP="000035B2">
      <w:pPr>
        <w:rPr>
          <w:rFonts w:ascii="Arial" w:hAnsi="Arial" w:cs="Arial"/>
          <w:b/>
          <w:szCs w:val="24"/>
        </w:rPr>
      </w:pPr>
    </w:p>
    <w:p w14:paraId="4EFDBAD4" w14:textId="77777777" w:rsidR="00224A42" w:rsidRPr="00224A42" w:rsidRDefault="00224A42" w:rsidP="000035B2">
      <w:pPr>
        <w:rPr>
          <w:rFonts w:ascii="Arial" w:hAnsi="Arial" w:cs="Arial"/>
          <w:b/>
          <w:szCs w:val="24"/>
        </w:rPr>
      </w:pPr>
    </w:p>
    <w:p w14:paraId="298A1DCD" w14:textId="77777777" w:rsidR="00A36E64" w:rsidRDefault="00A36E64" w:rsidP="000035B2">
      <w:pPr>
        <w:rPr>
          <w:rFonts w:ascii="Arial" w:hAnsi="Arial" w:cs="Arial"/>
          <w:b/>
          <w:szCs w:val="24"/>
        </w:rPr>
      </w:pPr>
      <w:r>
        <w:rPr>
          <w:rFonts w:ascii="Arial" w:hAnsi="Arial" w:cs="Arial"/>
          <w:b/>
          <w:szCs w:val="24"/>
        </w:rPr>
        <w:br w:type="page"/>
      </w:r>
    </w:p>
    <w:p w14:paraId="76F54010" w14:textId="69CAF0F0" w:rsidR="00224A42" w:rsidRPr="00224A42" w:rsidRDefault="00224A42" w:rsidP="000035B2">
      <w:pPr>
        <w:spacing w:after="120"/>
        <w:rPr>
          <w:rFonts w:ascii="Arial" w:hAnsi="Arial" w:cs="Arial"/>
          <w:b/>
          <w:szCs w:val="24"/>
        </w:rPr>
      </w:pPr>
      <w:r w:rsidRPr="00224A42">
        <w:rPr>
          <w:rFonts w:ascii="Arial" w:hAnsi="Arial" w:cs="Arial"/>
          <w:b/>
          <w:szCs w:val="24"/>
        </w:rPr>
        <w:lastRenderedPageBreak/>
        <w:t>Part II Worksheet: Rocky Mountain Climate Analysis</w:t>
      </w:r>
    </w:p>
    <w:p w14:paraId="6DA48FB3" w14:textId="77777777" w:rsidR="00224A42" w:rsidRPr="00224A42" w:rsidRDefault="00224A42" w:rsidP="000035B2">
      <w:pPr>
        <w:spacing w:after="120"/>
        <w:rPr>
          <w:rFonts w:ascii="Arial" w:eastAsia="Calibri" w:hAnsi="Arial" w:cs="Arial"/>
          <w:b/>
          <w:szCs w:val="24"/>
        </w:rPr>
      </w:pPr>
      <w:bookmarkStart w:id="3" w:name="_Hlk139193234"/>
      <w:bookmarkStart w:id="4" w:name="_Hlk138325745"/>
      <w:r w:rsidRPr="00224A42">
        <w:rPr>
          <w:rFonts w:ascii="Arial" w:eastAsia="Calibri" w:hAnsi="Arial" w:cs="Arial"/>
          <w:b/>
          <w:szCs w:val="24"/>
        </w:rPr>
        <w:t>Introduction:</w:t>
      </w:r>
    </w:p>
    <w:p w14:paraId="5D29C0E9" w14:textId="77777777" w:rsidR="00224A42" w:rsidRPr="00224A42" w:rsidRDefault="00224A42" w:rsidP="000035B2">
      <w:pPr>
        <w:spacing w:after="120"/>
        <w:rPr>
          <w:rFonts w:ascii="Arial" w:eastAsia="Calibri" w:hAnsi="Arial" w:cs="Arial"/>
          <w:szCs w:val="24"/>
        </w:rPr>
      </w:pPr>
      <w:r w:rsidRPr="00224A42">
        <w:rPr>
          <w:rFonts w:ascii="Arial" w:eastAsia="Calibri" w:hAnsi="Arial" w:cs="Arial"/>
          <w:szCs w:val="24"/>
        </w:rPr>
        <w:t>This is Part II of a project in which you will investigate potential changes in climate at the Rocky Mountain Biological Laboratory (RMBL) in Gothic, Colorado and associated changes in the flowering of plants that live in subalpine meadows around this site. RMBL is about 9500 feet above sea level and has snow cover for half the year; snow can accumulate to several feet deep in winter. In this assignment, you will analyze data to see how the climate has changed at this location since 1976.</w:t>
      </w:r>
    </w:p>
    <w:p w14:paraId="25DA804A" w14:textId="77777777" w:rsidR="00224A42" w:rsidRPr="00224A42" w:rsidRDefault="00224A42" w:rsidP="000035B2">
      <w:pPr>
        <w:spacing w:after="120"/>
        <w:rPr>
          <w:rFonts w:ascii="Arial" w:eastAsia="Calibri" w:hAnsi="Arial" w:cs="Arial"/>
          <w:szCs w:val="24"/>
        </w:rPr>
      </w:pPr>
      <w:r w:rsidRPr="00224A42">
        <w:rPr>
          <w:rFonts w:ascii="Arial" w:eastAsia="Calibri" w:hAnsi="Arial" w:cs="Arial"/>
          <w:szCs w:val="24"/>
        </w:rPr>
        <w:t xml:space="preserve">The data you will analyze was collected by billy barr, the RMBL accountant/winter caretaker, who has lived at this site for the entire time and collects climate data each day of the year near his cabin. His dataset is publicly available here: </w:t>
      </w:r>
      <w:hyperlink r:id="rId24" w:history="1">
        <w:r w:rsidRPr="00224A42">
          <w:rPr>
            <w:rFonts w:ascii="Arial" w:eastAsia="Calibri" w:hAnsi="Arial" w:cs="Arial"/>
            <w:color w:val="0563C1"/>
            <w:szCs w:val="24"/>
            <w:u w:val="single"/>
          </w:rPr>
          <w:t>http://www.gothicwx.org/</w:t>
        </w:r>
      </w:hyperlink>
    </w:p>
    <w:p w14:paraId="4A7861F6" w14:textId="77777777" w:rsidR="00224A42" w:rsidRPr="00224A42" w:rsidRDefault="00224A42" w:rsidP="000035B2">
      <w:pPr>
        <w:spacing w:after="160"/>
        <w:rPr>
          <w:rFonts w:ascii="Arial" w:eastAsia="Calibri" w:hAnsi="Arial" w:cs="Arial"/>
          <w:szCs w:val="24"/>
        </w:rPr>
      </w:pPr>
      <w:r w:rsidRPr="00224A42">
        <w:rPr>
          <w:rFonts w:ascii="Arial" w:eastAsia="Calibri" w:hAnsi="Arial" w:cs="Arial"/>
          <w:noProof/>
          <w:szCs w:val="24"/>
        </w:rPr>
        <w:drawing>
          <wp:inline distT="0" distB="0" distL="0" distR="0" wp14:anchorId="0FF7A3F8" wp14:editId="2A5A26DB">
            <wp:extent cx="5446892" cy="2370406"/>
            <wp:effectExtent l="0" t="0" r="1905" b="0"/>
            <wp:docPr id="12" name="Picture 12" descr="A person with long hair and a map of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ith long hair and a map of mountain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8563" cy="2388540"/>
                    </a:xfrm>
                    <a:prstGeom prst="rect">
                      <a:avLst/>
                    </a:prstGeom>
                    <a:noFill/>
                    <a:ln>
                      <a:noFill/>
                    </a:ln>
                  </pic:spPr>
                </pic:pic>
              </a:graphicData>
            </a:graphic>
          </wp:inline>
        </w:drawing>
      </w:r>
    </w:p>
    <w:bookmarkEnd w:id="3"/>
    <w:p w14:paraId="0752F45C" w14:textId="77777777" w:rsidR="00224A42" w:rsidRPr="00224A42" w:rsidRDefault="00224A42" w:rsidP="000035B2">
      <w:pPr>
        <w:spacing w:after="160"/>
        <w:rPr>
          <w:rFonts w:ascii="Arial" w:eastAsia="Calibri" w:hAnsi="Arial" w:cs="Arial"/>
          <w:sz w:val="22"/>
          <w:szCs w:val="22"/>
        </w:rPr>
      </w:pPr>
      <w:r w:rsidRPr="00224A42">
        <w:rPr>
          <w:rFonts w:ascii="Arial" w:eastAsia="Calibri" w:hAnsi="Arial" w:cs="Arial"/>
          <w:sz w:val="22"/>
          <w:szCs w:val="22"/>
        </w:rPr>
        <w:t>billy barr photo courtesy of RMBL.org; Colorado map image by Ikonact on Wikimedia Commons</w:t>
      </w:r>
    </w:p>
    <w:p w14:paraId="147526AC" w14:textId="77777777" w:rsidR="00224A42" w:rsidRPr="00224A42" w:rsidRDefault="00224A42" w:rsidP="000035B2">
      <w:pPr>
        <w:spacing w:after="160"/>
        <w:rPr>
          <w:rFonts w:ascii="Arial" w:eastAsia="Calibri" w:hAnsi="Arial" w:cs="Arial"/>
          <w:b/>
          <w:szCs w:val="24"/>
        </w:rPr>
      </w:pPr>
      <w:r w:rsidRPr="00224A42">
        <w:rPr>
          <w:rFonts w:ascii="Arial" w:eastAsia="Calibri" w:hAnsi="Arial" w:cs="Arial"/>
          <w:b/>
          <w:szCs w:val="24"/>
        </w:rPr>
        <w:t>Instructions:</w:t>
      </w:r>
    </w:p>
    <w:p w14:paraId="6D593F44" w14:textId="77777777" w:rsidR="00224A42" w:rsidRPr="00224A42" w:rsidRDefault="00224A42" w:rsidP="00451DA3">
      <w:pPr>
        <w:numPr>
          <w:ilvl w:val="0"/>
          <w:numId w:val="16"/>
        </w:numPr>
        <w:spacing w:after="160"/>
        <w:contextualSpacing/>
        <w:rPr>
          <w:rFonts w:ascii="Arial" w:eastAsia="Calibri" w:hAnsi="Arial" w:cs="Arial"/>
          <w:bCs/>
          <w:szCs w:val="24"/>
        </w:rPr>
      </w:pPr>
      <w:r w:rsidRPr="00224A42">
        <w:rPr>
          <w:rFonts w:ascii="Arial" w:eastAsia="Calibri" w:hAnsi="Arial" w:cs="Arial"/>
          <w:bCs/>
          <w:szCs w:val="24"/>
        </w:rPr>
        <w:t>Download/access the dataset</w:t>
      </w:r>
    </w:p>
    <w:p w14:paraId="13DD090B" w14:textId="77777777" w:rsidR="00224A42" w:rsidRPr="00224A42" w:rsidRDefault="00224A42" w:rsidP="00451DA3">
      <w:pPr>
        <w:numPr>
          <w:ilvl w:val="0"/>
          <w:numId w:val="17"/>
        </w:numPr>
        <w:spacing w:after="160"/>
        <w:contextualSpacing/>
        <w:rPr>
          <w:rFonts w:ascii="Arial" w:eastAsia="Calibri" w:hAnsi="Arial" w:cs="Arial"/>
          <w:szCs w:val="24"/>
        </w:rPr>
      </w:pPr>
      <w:r w:rsidRPr="00224A42">
        <w:rPr>
          <w:rFonts w:ascii="Arial" w:eastAsia="Calibri" w:hAnsi="Arial" w:cs="Arial"/>
          <w:szCs w:val="24"/>
        </w:rPr>
        <w:t xml:space="preserve">On the course website, there is a link to an Excel file containing a climate dataset that has been assembled from billy’s website. </w:t>
      </w:r>
    </w:p>
    <w:p w14:paraId="21B0AFDB" w14:textId="77777777" w:rsidR="00224A42" w:rsidRPr="00224A42" w:rsidRDefault="00224A42" w:rsidP="000035B2">
      <w:pPr>
        <w:spacing w:after="120"/>
        <w:ind w:left="720"/>
        <w:rPr>
          <w:rFonts w:ascii="Arial" w:eastAsia="Calibri" w:hAnsi="Arial" w:cs="Arial"/>
          <w:szCs w:val="24"/>
        </w:rPr>
      </w:pPr>
      <w:r w:rsidRPr="00224A42">
        <w:rPr>
          <w:rFonts w:ascii="Arial" w:eastAsia="Calibri" w:hAnsi="Arial" w:cs="Arial"/>
          <w:szCs w:val="24"/>
        </w:rPr>
        <w:t>*Note that this file contains two spreadsheets – data from the entire winter (Nov-May) and just before the plants start growing (May)</w:t>
      </w:r>
    </w:p>
    <w:p w14:paraId="12573BA1" w14:textId="77777777" w:rsidR="00224A42" w:rsidRPr="00224A42" w:rsidRDefault="00224A42" w:rsidP="00451DA3">
      <w:pPr>
        <w:numPr>
          <w:ilvl w:val="0"/>
          <w:numId w:val="16"/>
        </w:numPr>
        <w:suppressAutoHyphens/>
        <w:spacing w:before="120"/>
        <w:rPr>
          <w:rFonts w:ascii="Arial" w:eastAsia="Calibri" w:hAnsi="Arial" w:cs="Arial"/>
          <w:szCs w:val="24"/>
        </w:rPr>
      </w:pPr>
      <w:bookmarkStart w:id="5" w:name="_Hlk139193317"/>
      <w:r w:rsidRPr="00224A42">
        <w:rPr>
          <w:rFonts w:ascii="Arial" w:eastAsia="Calibri" w:hAnsi="Arial" w:cs="Arial"/>
          <w:szCs w:val="24"/>
        </w:rPr>
        <w:t xml:space="preserve">First you will think about what type of graph will most clearly show trends in the average climate at RMBL over time. Start with the spreadsheet called Winter data (Nov-May). </w:t>
      </w:r>
      <w:r w:rsidRPr="00224A42">
        <w:rPr>
          <w:rFonts w:ascii="Arial" w:eastAsia="Calibri" w:hAnsi="Arial" w:cs="Arial"/>
          <w:b/>
          <w:bCs/>
          <w:szCs w:val="24"/>
        </w:rPr>
        <w:t xml:space="preserve">Look through the variables, then choose one of the climate variables that you think has likely been affected by climate change. </w:t>
      </w:r>
      <w:r w:rsidRPr="00224A42">
        <w:rPr>
          <w:rFonts w:ascii="Arial" w:eastAsia="Calibri" w:hAnsi="Arial" w:cs="Arial"/>
          <w:b/>
          <w:bCs/>
          <w:szCs w:val="24"/>
          <w:u w:val="single"/>
        </w:rPr>
        <w:t>By hand</w:t>
      </w:r>
      <w:r w:rsidRPr="00224A42">
        <w:rPr>
          <w:rFonts w:ascii="Arial" w:eastAsia="Calibri" w:hAnsi="Arial" w:cs="Arial"/>
          <w:b/>
          <w:bCs/>
          <w:szCs w:val="24"/>
        </w:rPr>
        <w:t xml:space="preserve">, draw a rough graph of how you estimate </w:t>
      </w:r>
      <w:r w:rsidRPr="00224A42">
        <w:rPr>
          <w:rFonts w:ascii="Arial" w:eastAsia="Calibri" w:hAnsi="Arial" w:cs="Arial"/>
          <w:b/>
          <w:bCs/>
          <w:szCs w:val="24"/>
        </w:rPr>
        <w:lastRenderedPageBreak/>
        <w:t>this variable has changed over time, from 1976 to 2022.</w:t>
      </w:r>
      <w:r w:rsidRPr="00224A42">
        <w:rPr>
          <w:rFonts w:ascii="Arial" w:eastAsia="Calibri" w:hAnsi="Arial" w:cs="Arial"/>
          <w:szCs w:val="24"/>
        </w:rPr>
        <w:t xml:space="preserve"> Make sure that you label the x- and y-axes of your graph, that your axes are drawn at the proper scale, and that the predicted trend (relationship between the climate variable and year) is clear. You don’t have to plot every number in the dataset, but you should plot a few actual values from whichever data column you choose, to show the estimated trend over time.</w:t>
      </w:r>
    </w:p>
    <w:p w14:paraId="37974583" w14:textId="77777777" w:rsidR="00224A42" w:rsidRPr="00224A42" w:rsidRDefault="00224A42" w:rsidP="00451DA3">
      <w:pPr>
        <w:numPr>
          <w:ilvl w:val="0"/>
          <w:numId w:val="16"/>
        </w:numPr>
        <w:spacing w:before="120"/>
        <w:rPr>
          <w:rFonts w:ascii="Arial" w:eastAsia="Calibri" w:hAnsi="Arial" w:cs="Arial"/>
          <w:szCs w:val="24"/>
        </w:rPr>
      </w:pPr>
      <w:r w:rsidRPr="00224A42">
        <w:rPr>
          <w:rFonts w:ascii="Arial" w:eastAsia="Calibri" w:hAnsi="Arial" w:cs="Arial"/>
          <w:b/>
          <w:szCs w:val="24"/>
        </w:rPr>
        <w:t>Now you will use the spreadsheet program to plot and analyze changes in snow and temperature variables over time. Using the first spreadsheet (entire winter data), make graphs of the relationships between year (1976-2022) and the climate variables that you think might be affected by global climate change.</w:t>
      </w:r>
      <w:r w:rsidRPr="00224A42">
        <w:rPr>
          <w:rFonts w:ascii="Arial" w:eastAsia="Calibri" w:hAnsi="Arial" w:cs="Arial"/>
          <w:szCs w:val="24"/>
        </w:rPr>
        <w:t xml:space="preserve"> Using your graphs as evidence, answer the following question:</w:t>
      </w:r>
    </w:p>
    <w:p w14:paraId="16AB8C18" w14:textId="04D6D056" w:rsidR="00224A42" w:rsidRPr="00224A42" w:rsidRDefault="00224A42" w:rsidP="000035B2">
      <w:pPr>
        <w:spacing w:before="120"/>
        <w:ind w:left="720"/>
        <w:rPr>
          <w:rFonts w:ascii="Arial" w:eastAsia="Calibri" w:hAnsi="Arial" w:cs="Arial"/>
          <w:b/>
          <w:szCs w:val="24"/>
        </w:rPr>
      </w:pPr>
      <w:r w:rsidRPr="00224A42">
        <w:rPr>
          <w:rFonts w:ascii="Arial" w:eastAsia="Calibri" w:hAnsi="Arial" w:cs="Arial"/>
          <w:b/>
          <w:szCs w:val="24"/>
        </w:rPr>
        <w:t xml:space="preserve">Has the average climate at this location changed over these years? If so, how (warmer vs cooler, more vs. less snow, snow appears or melts earlier or later in the year, etc.)? Your answer must include both a written response (at least 4-5 sentences) and at least </w:t>
      </w:r>
      <w:r w:rsidRPr="00224A42">
        <w:rPr>
          <w:rFonts w:ascii="Arial" w:eastAsia="Calibri" w:hAnsi="Arial" w:cs="Arial"/>
          <w:b/>
          <w:szCs w:val="24"/>
          <w:u w:val="single"/>
        </w:rPr>
        <w:t>two</w:t>
      </w:r>
      <w:r w:rsidRPr="00224A42">
        <w:rPr>
          <w:rFonts w:ascii="Arial" w:eastAsia="Calibri" w:hAnsi="Arial" w:cs="Arial"/>
          <w:b/>
          <w:szCs w:val="24"/>
        </w:rPr>
        <w:t xml:space="preserve"> graphs – one involving temperature and one involving snow – that back up your response. </w:t>
      </w:r>
      <w:r w:rsidRPr="00224A42">
        <w:rPr>
          <w:rFonts w:ascii="Arial" w:eastAsia="Calibri" w:hAnsi="Arial" w:cs="Arial"/>
          <w:szCs w:val="24"/>
        </w:rPr>
        <w:t>Make sure your graphs have x- and y-axis labels</w:t>
      </w:r>
      <w:r w:rsidR="00B8219B">
        <w:rPr>
          <w:rFonts w:ascii="Arial" w:eastAsia="Calibri" w:hAnsi="Arial" w:cs="Arial"/>
          <w:szCs w:val="24"/>
        </w:rPr>
        <w:t xml:space="preserve"> </w:t>
      </w:r>
      <w:r w:rsidRPr="00224A42">
        <w:rPr>
          <w:rFonts w:ascii="Arial" w:eastAsia="Calibri" w:hAnsi="Arial" w:cs="Arial"/>
          <w:szCs w:val="24"/>
        </w:rPr>
        <w:t>and that your data are graphed on the proper scale (data points are spaced so that trends are clearly visible).</w:t>
      </w:r>
    </w:p>
    <w:p w14:paraId="427FF5E5" w14:textId="77777777" w:rsidR="00224A42" w:rsidRPr="00224A42" w:rsidRDefault="00224A42" w:rsidP="00451DA3">
      <w:pPr>
        <w:numPr>
          <w:ilvl w:val="0"/>
          <w:numId w:val="16"/>
        </w:numPr>
        <w:spacing w:before="120"/>
        <w:rPr>
          <w:rFonts w:ascii="Arial" w:eastAsia="Calibri" w:hAnsi="Arial" w:cs="Arial"/>
          <w:szCs w:val="24"/>
        </w:rPr>
      </w:pPr>
      <w:r w:rsidRPr="00224A42">
        <w:rPr>
          <w:rFonts w:ascii="Arial" w:eastAsia="Calibri" w:hAnsi="Arial" w:cs="Arial"/>
          <w:b/>
          <w:szCs w:val="24"/>
        </w:rPr>
        <w:t>May is usually when the first plants emerge from their underground roots at RMBL. Using the second spreadsheet (May data), make graphs of the relationships between year (1976-2022) and climate variables in May.</w:t>
      </w:r>
      <w:r w:rsidRPr="00224A42">
        <w:rPr>
          <w:rFonts w:ascii="Arial" w:eastAsia="Calibri" w:hAnsi="Arial" w:cs="Arial"/>
          <w:szCs w:val="24"/>
        </w:rPr>
        <w:t xml:space="preserve"> Using your graphs as evidence, answer the following question:</w:t>
      </w:r>
    </w:p>
    <w:p w14:paraId="7715C79D" w14:textId="77777777" w:rsidR="00224A42" w:rsidRPr="00224A42" w:rsidRDefault="00224A42" w:rsidP="000035B2">
      <w:pPr>
        <w:spacing w:before="120"/>
        <w:ind w:left="720"/>
        <w:rPr>
          <w:rFonts w:ascii="Arial" w:eastAsia="Calibri" w:hAnsi="Arial" w:cs="Arial"/>
          <w:szCs w:val="24"/>
        </w:rPr>
      </w:pPr>
      <w:r w:rsidRPr="00224A42">
        <w:rPr>
          <w:rFonts w:ascii="Arial" w:eastAsia="Calibri" w:hAnsi="Arial" w:cs="Arial"/>
          <w:b/>
          <w:szCs w:val="24"/>
        </w:rPr>
        <w:t xml:space="preserve">Have the climatic conditions in May at this location changed in a consistent way over these years? If so, how (earlier vs. later snowmelt? more or less snow? warmer or cooler? etc.)? Your answer must include both a written response (at least 4-5 sentences) and at least </w:t>
      </w:r>
      <w:r w:rsidRPr="00224A42">
        <w:rPr>
          <w:rFonts w:ascii="Arial" w:eastAsia="Calibri" w:hAnsi="Arial" w:cs="Arial"/>
          <w:b/>
          <w:szCs w:val="24"/>
          <w:u w:val="single"/>
        </w:rPr>
        <w:t>two</w:t>
      </w:r>
      <w:r w:rsidRPr="00224A42">
        <w:rPr>
          <w:rFonts w:ascii="Arial" w:eastAsia="Calibri" w:hAnsi="Arial" w:cs="Arial"/>
          <w:b/>
          <w:szCs w:val="24"/>
        </w:rPr>
        <w:t xml:space="preserve"> graphs – one involving temperature and one involving snow – that back up your response. </w:t>
      </w:r>
      <w:r w:rsidRPr="00224A42">
        <w:rPr>
          <w:rFonts w:ascii="Arial" w:eastAsia="Calibri" w:hAnsi="Arial" w:cs="Arial"/>
          <w:szCs w:val="24"/>
        </w:rPr>
        <w:t>Make sure your graphs have x- and y-axis labels and that your data are graphed on the proper scale (data points are spaced so that trends are clearly visible).</w:t>
      </w:r>
    </w:p>
    <w:p w14:paraId="71E1CF0A" w14:textId="154A15D1" w:rsidR="00224A42" w:rsidRPr="00224A42" w:rsidRDefault="00224A42" w:rsidP="000035B2">
      <w:pPr>
        <w:spacing w:before="120"/>
        <w:rPr>
          <w:rFonts w:ascii="Arial" w:eastAsia="Calibri" w:hAnsi="Arial" w:cs="Arial"/>
          <w:b/>
          <w:szCs w:val="24"/>
        </w:rPr>
      </w:pPr>
      <w:r w:rsidRPr="00224A42">
        <w:rPr>
          <w:rFonts w:ascii="Arial" w:eastAsia="Calibri" w:hAnsi="Arial" w:cs="Arial"/>
          <w:b/>
          <w:szCs w:val="24"/>
        </w:rPr>
        <w:t>Generating hypotheses for the next assignment:</w:t>
      </w:r>
    </w:p>
    <w:p w14:paraId="7ED0972F" w14:textId="77777777" w:rsidR="00224A42" w:rsidRPr="00224A42" w:rsidRDefault="00224A42" w:rsidP="00451DA3">
      <w:pPr>
        <w:numPr>
          <w:ilvl w:val="0"/>
          <w:numId w:val="16"/>
        </w:numPr>
        <w:spacing w:before="120"/>
        <w:rPr>
          <w:rFonts w:ascii="Arial" w:eastAsia="Calibri" w:hAnsi="Arial" w:cs="Arial"/>
          <w:szCs w:val="24"/>
        </w:rPr>
      </w:pPr>
      <w:r w:rsidRPr="00224A42">
        <w:rPr>
          <w:rFonts w:ascii="Arial" w:eastAsia="Calibri" w:hAnsi="Arial" w:cs="Arial"/>
          <w:szCs w:val="24"/>
        </w:rPr>
        <w:t xml:space="preserve">Each spring, after the snow melts, the plant species you have been assigned start sprouting from underground roots, grow for a while, and then produce flowers. </w:t>
      </w:r>
      <w:r w:rsidRPr="00224A42">
        <w:rPr>
          <w:rFonts w:ascii="Arial" w:eastAsia="Calibri" w:hAnsi="Arial" w:cs="Arial"/>
          <w:b/>
          <w:szCs w:val="24"/>
        </w:rPr>
        <w:t xml:space="preserve">Based on your answers/graphs to the above questions, how do you think the plants’ timing of these events might respond to the changing climate? </w:t>
      </w:r>
      <w:r w:rsidRPr="00224A42">
        <w:rPr>
          <w:rFonts w:ascii="Arial" w:eastAsia="Calibri" w:hAnsi="Arial" w:cs="Arial"/>
          <w:b/>
          <w:szCs w:val="24"/>
          <w:u w:val="single"/>
        </w:rPr>
        <w:t>Explain your reasoning</w:t>
      </w:r>
      <w:r w:rsidRPr="00224A42">
        <w:rPr>
          <w:rFonts w:ascii="Arial" w:eastAsia="Calibri" w:hAnsi="Arial" w:cs="Arial"/>
          <w:b/>
          <w:szCs w:val="24"/>
        </w:rPr>
        <w:t xml:space="preserve"> behind your answers to each of the following questions.</w:t>
      </w:r>
      <w:r w:rsidRPr="00224A42">
        <w:rPr>
          <w:rFonts w:ascii="Arial" w:eastAsia="Calibri" w:hAnsi="Arial" w:cs="Arial"/>
          <w:szCs w:val="24"/>
        </w:rPr>
        <w:t xml:space="preserve"> You might think </w:t>
      </w:r>
      <w:r w:rsidRPr="00224A42">
        <w:rPr>
          <w:rFonts w:ascii="Arial" w:eastAsia="Calibri" w:hAnsi="Arial" w:cs="Arial"/>
          <w:szCs w:val="24"/>
        </w:rPr>
        <w:lastRenderedPageBreak/>
        <w:t>about the timing of snow melt, the temperature, the amount of snow, and what other environmental variables (ex: soil moisture) might be related to the things you graphed above.</w:t>
      </w:r>
    </w:p>
    <w:p w14:paraId="23EA1310" w14:textId="77777777" w:rsidR="00224A42" w:rsidRPr="00224A42" w:rsidRDefault="00224A42" w:rsidP="00451DA3">
      <w:pPr>
        <w:numPr>
          <w:ilvl w:val="0"/>
          <w:numId w:val="18"/>
        </w:numPr>
        <w:spacing w:before="120"/>
        <w:rPr>
          <w:rFonts w:ascii="Arial" w:eastAsia="Calibri" w:hAnsi="Arial" w:cs="Arial"/>
          <w:b/>
          <w:szCs w:val="24"/>
        </w:rPr>
      </w:pPr>
      <w:r w:rsidRPr="00224A42">
        <w:rPr>
          <w:rFonts w:ascii="Arial" w:eastAsia="Calibri" w:hAnsi="Arial" w:cs="Arial"/>
          <w:b/>
          <w:szCs w:val="24"/>
        </w:rPr>
        <w:t>As the climate changes, will the plants start flowering earlier or later in the year, compared with previous years?</w:t>
      </w:r>
    </w:p>
    <w:p w14:paraId="5D73048B" w14:textId="77777777" w:rsidR="00224A42" w:rsidRPr="00224A42" w:rsidRDefault="00224A42" w:rsidP="00451DA3">
      <w:pPr>
        <w:numPr>
          <w:ilvl w:val="0"/>
          <w:numId w:val="18"/>
        </w:numPr>
        <w:spacing w:before="120"/>
        <w:rPr>
          <w:rFonts w:ascii="Arial" w:eastAsia="Calibri" w:hAnsi="Arial" w:cs="Arial"/>
          <w:b/>
          <w:szCs w:val="24"/>
        </w:rPr>
      </w:pPr>
      <w:r w:rsidRPr="00224A42">
        <w:rPr>
          <w:rFonts w:ascii="Arial" w:eastAsia="Calibri" w:hAnsi="Arial" w:cs="Arial"/>
          <w:b/>
          <w:szCs w:val="24"/>
        </w:rPr>
        <w:t>As the climate changes, will the plants stop flowering earlier or later in the year, compared with previous years?</w:t>
      </w:r>
    </w:p>
    <w:p w14:paraId="3F34C355" w14:textId="77777777" w:rsidR="00224A42" w:rsidRPr="00224A42" w:rsidRDefault="00224A42" w:rsidP="00451DA3">
      <w:pPr>
        <w:numPr>
          <w:ilvl w:val="0"/>
          <w:numId w:val="18"/>
        </w:numPr>
        <w:spacing w:before="120"/>
        <w:rPr>
          <w:rFonts w:ascii="Arial" w:eastAsia="Calibri" w:hAnsi="Arial" w:cs="Arial"/>
          <w:b/>
          <w:szCs w:val="24"/>
        </w:rPr>
      </w:pPr>
      <w:r w:rsidRPr="00224A42">
        <w:rPr>
          <w:rFonts w:ascii="Arial" w:eastAsia="Calibri" w:hAnsi="Arial" w:cs="Arial"/>
          <w:b/>
          <w:szCs w:val="24"/>
        </w:rPr>
        <w:t>As the climate changes, will the plants produce more flowers or fewer flowers each year over their lifetime, compared with previous years?</w:t>
      </w:r>
    </w:p>
    <w:p w14:paraId="4FE2AB9D" w14:textId="77777777" w:rsidR="00224A42" w:rsidRPr="00224A42" w:rsidRDefault="00224A42" w:rsidP="00451DA3">
      <w:pPr>
        <w:numPr>
          <w:ilvl w:val="0"/>
          <w:numId w:val="16"/>
        </w:numPr>
        <w:spacing w:before="120"/>
        <w:rPr>
          <w:rFonts w:ascii="Arial" w:eastAsia="Calibri" w:hAnsi="Arial" w:cs="Arial"/>
          <w:szCs w:val="24"/>
        </w:rPr>
      </w:pPr>
      <w:r w:rsidRPr="00224A42">
        <w:rPr>
          <w:rFonts w:ascii="Arial" w:eastAsia="Calibri" w:hAnsi="Arial" w:cs="Arial"/>
          <w:szCs w:val="24"/>
        </w:rPr>
        <w:t xml:space="preserve">To reproduce (make seeds) the plant species you have been assigned for this project must all be pollinated by animals, such as bees, hummingbirds, and butterflies. Like the plants, the animals are not active until the snow melts, and then they start visiting flowers to gain resources for survival and reproduction. </w:t>
      </w:r>
      <w:r w:rsidRPr="00224A42">
        <w:rPr>
          <w:rFonts w:ascii="Arial" w:eastAsia="Calibri" w:hAnsi="Arial" w:cs="Arial"/>
          <w:b/>
          <w:szCs w:val="24"/>
        </w:rPr>
        <w:t>Based on your answers/graphs to the above questions, how do you think the pollinators’ timing might respond to the changing climate?</w:t>
      </w:r>
      <w:r w:rsidRPr="00224A42">
        <w:rPr>
          <w:rFonts w:ascii="Arial" w:eastAsia="Calibri" w:hAnsi="Arial" w:cs="Arial"/>
          <w:szCs w:val="24"/>
        </w:rPr>
        <w:t xml:space="preserve"> </w:t>
      </w:r>
      <w:r w:rsidRPr="00224A42">
        <w:rPr>
          <w:rFonts w:ascii="Arial" w:eastAsia="Calibri" w:hAnsi="Arial" w:cs="Arial"/>
          <w:b/>
          <w:szCs w:val="24"/>
          <w:u w:val="single"/>
        </w:rPr>
        <w:t>Explain your reasoning</w:t>
      </w:r>
      <w:r w:rsidRPr="00224A42">
        <w:rPr>
          <w:rFonts w:ascii="Arial" w:eastAsia="Calibri" w:hAnsi="Arial" w:cs="Arial"/>
          <w:b/>
          <w:szCs w:val="24"/>
        </w:rPr>
        <w:t xml:space="preserve"> behind your answers to each of the following questions.</w:t>
      </w:r>
    </w:p>
    <w:p w14:paraId="021EFA19" w14:textId="77777777" w:rsidR="00224A42" w:rsidRPr="00224A42" w:rsidRDefault="00224A42" w:rsidP="00451DA3">
      <w:pPr>
        <w:numPr>
          <w:ilvl w:val="0"/>
          <w:numId w:val="19"/>
        </w:numPr>
        <w:spacing w:before="120"/>
        <w:rPr>
          <w:rFonts w:ascii="Arial" w:eastAsia="Calibri" w:hAnsi="Arial" w:cs="Arial"/>
          <w:b/>
          <w:szCs w:val="24"/>
        </w:rPr>
      </w:pPr>
      <w:r w:rsidRPr="00224A42">
        <w:rPr>
          <w:rFonts w:ascii="Arial" w:eastAsia="Calibri" w:hAnsi="Arial" w:cs="Arial"/>
          <w:b/>
          <w:szCs w:val="24"/>
        </w:rPr>
        <w:t>As the climate changes, will the pollinators start being active (flying around) earlier or later in the year, compared with previous years?</w:t>
      </w:r>
    </w:p>
    <w:p w14:paraId="6DD82B8C" w14:textId="77777777" w:rsidR="00224A42" w:rsidRPr="00224A42" w:rsidRDefault="00224A42" w:rsidP="00451DA3">
      <w:pPr>
        <w:numPr>
          <w:ilvl w:val="0"/>
          <w:numId w:val="19"/>
        </w:numPr>
        <w:spacing w:before="120"/>
        <w:rPr>
          <w:rFonts w:ascii="Arial" w:eastAsia="Calibri" w:hAnsi="Arial" w:cs="Arial"/>
          <w:b/>
          <w:szCs w:val="24"/>
        </w:rPr>
      </w:pPr>
      <w:r w:rsidRPr="00224A42">
        <w:rPr>
          <w:rFonts w:ascii="Arial" w:eastAsia="Calibri" w:hAnsi="Arial" w:cs="Arial"/>
          <w:b/>
          <w:szCs w:val="24"/>
        </w:rPr>
        <w:t>As the climate changes, will the pollinators stop being active earlier or later in the year, compared with previous years?</w:t>
      </w:r>
    </w:p>
    <w:p w14:paraId="6A08CD40" w14:textId="77777777" w:rsidR="00224A42" w:rsidRPr="00224A42" w:rsidRDefault="00224A42" w:rsidP="00451DA3">
      <w:pPr>
        <w:numPr>
          <w:ilvl w:val="0"/>
          <w:numId w:val="19"/>
        </w:numPr>
        <w:spacing w:before="120"/>
        <w:rPr>
          <w:rFonts w:ascii="Arial" w:eastAsia="Calibri" w:hAnsi="Arial" w:cs="Arial"/>
          <w:b/>
          <w:szCs w:val="24"/>
        </w:rPr>
      </w:pPr>
      <w:r w:rsidRPr="00224A42">
        <w:rPr>
          <w:rFonts w:ascii="Arial" w:eastAsia="Calibri" w:hAnsi="Arial" w:cs="Arial"/>
          <w:b/>
          <w:szCs w:val="24"/>
        </w:rPr>
        <w:t>As the climate changes, will the pollinators produce more or fewer offspring over their lifetime, compared with previous years?</w:t>
      </w:r>
    </w:p>
    <w:bookmarkEnd w:id="4"/>
    <w:bookmarkEnd w:id="5"/>
    <w:p w14:paraId="71668E27" w14:textId="77777777" w:rsidR="000035B2" w:rsidRDefault="000035B2">
      <w:pPr>
        <w:rPr>
          <w:rFonts w:ascii="Arial" w:hAnsi="Arial" w:cs="Arial"/>
          <w:b/>
          <w:sz w:val="22"/>
          <w:szCs w:val="22"/>
        </w:rPr>
      </w:pPr>
      <w:r>
        <w:rPr>
          <w:rFonts w:ascii="Arial" w:hAnsi="Arial" w:cs="Arial"/>
          <w:b/>
          <w:sz w:val="22"/>
          <w:szCs w:val="22"/>
        </w:rPr>
        <w:br w:type="page"/>
      </w:r>
    </w:p>
    <w:p w14:paraId="65ADA431" w14:textId="2E1832EE" w:rsidR="00224A42" w:rsidRPr="00224A42" w:rsidRDefault="00224A42" w:rsidP="000035B2">
      <w:pPr>
        <w:spacing w:after="120"/>
        <w:rPr>
          <w:rFonts w:ascii="Arial" w:hAnsi="Arial" w:cs="Arial"/>
          <w:szCs w:val="24"/>
        </w:rPr>
      </w:pPr>
      <w:r w:rsidRPr="00224A42">
        <w:rPr>
          <w:rFonts w:ascii="Arial" w:hAnsi="Arial" w:cs="Arial"/>
          <w:b/>
          <w:sz w:val="22"/>
          <w:szCs w:val="22"/>
        </w:rPr>
        <w:lastRenderedPageBreak/>
        <w:t>Part III Worksheet: Natural History of Study Species</w:t>
      </w:r>
    </w:p>
    <w:p w14:paraId="59C275D8" w14:textId="7F0334E1" w:rsidR="00224A42" w:rsidRPr="00224A42" w:rsidRDefault="00224A42" w:rsidP="000035B2">
      <w:pPr>
        <w:spacing w:after="120"/>
        <w:rPr>
          <w:rFonts w:ascii="Arial" w:eastAsia="Calibri" w:hAnsi="Arial" w:cs="Arial"/>
          <w:b/>
          <w:szCs w:val="24"/>
        </w:rPr>
      </w:pPr>
      <w:r w:rsidRPr="00224A42">
        <w:rPr>
          <w:rFonts w:ascii="Arial" w:eastAsia="Calibri" w:hAnsi="Arial" w:cs="Arial"/>
          <w:b/>
          <w:szCs w:val="24"/>
        </w:rPr>
        <w:t>Introduction:</w:t>
      </w:r>
    </w:p>
    <w:p w14:paraId="142FCC31" w14:textId="21EE8990" w:rsidR="00224A42" w:rsidRPr="00224A42" w:rsidRDefault="00224A42" w:rsidP="000035B2">
      <w:pPr>
        <w:spacing w:after="120"/>
        <w:rPr>
          <w:rFonts w:ascii="Arial" w:eastAsia="Calibri" w:hAnsi="Arial" w:cs="Arial"/>
          <w:szCs w:val="24"/>
        </w:rPr>
      </w:pPr>
      <w:r w:rsidRPr="00224A42">
        <w:rPr>
          <w:rFonts w:ascii="Arial" w:eastAsia="Calibri" w:hAnsi="Arial" w:cs="Arial"/>
          <w:b/>
          <w:szCs w:val="24"/>
        </w:rPr>
        <w:t xml:space="preserve">Phenology </w:t>
      </w:r>
      <w:r w:rsidRPr="00224A42">
        <w:rPr>
          <w:rFonts w:ascii="Arial" w:eastAsia="Calibri" w:hAnsi="Arial" w:cs="Arial"/>
          <w:szCs w:val="24"/>
        </w:rPr>
        <w:t xml:space="preserve">is defined as the timing of events in an organism’s life cycle. For example, many plants emerge in the spring, grow and flower in the summer, and then die or go into dormancy in the fall and winter. Phenology can refer to any aspect of the organism's life cycle, such as the phenology of leafing out, flowering, making fruits, or turning color and going dormant.  A plant’s phenology is often adapted to its local environment in order to best match the timing of these events with seasonal cycles in resources, light, temperature, or precipitation. </w:t>
      </w:r>
    </w:p>
    <w:p w14:paraId="08B93CC9" w14:textId="043A773E" w:rsidR="00224A42" w:rsidRPr="00224A42" w:rsidRDefault="00224A42" w:rsidP="000035B2">
      <w:pPr>
        <w:spacing w:after="120"/>
        <w:rPr>
          <w:rFonts w:ascii="Arial" w:eastAsia="Calibri" w:hAnsi="Arial" w:cs="Arial"/>
          <w:szCs w:val="24"/>
        </w:rPr>
      </w:pPr>
      <w:r w:rsidRPr="00224A42">
        <w:rPr>
          <w:rFonts w:ascii="Arial" w:eastAsia="Calibri" w:hAnsi="Arial" w:cs="Arial"/>
          <w:szCs w:val="24"/>
        </w:rPr>
        <w:t>Plants and animals may also change their phenology in response to longer-term changes in their environment. In Part I of this project, you researched a specific plant species that lives in subalpine meadows around the Rocky Mountain Biological Laboratory (RMBL) in Gothic, Colorado. In Part II, you analyzed climate data and found that some aspects of climate (snow and temperature) have changed over the years at this site. In Part III, you will investigate whether the phenology of your plant species has also changed over this time span at this location.</w:t>
      </w:r>
    </w:p>
    <w:p w14:paraId="455D9B59" w14:textId="17447A72" w:rsidR="00224A42" w:rsidRPr="00224A42" w:rsidRDefault="00224A42" w:rsidP="000035B2">
      <w:pPr>
        <w:spacing w:after="120"/>
        <w:rPr>
          <w:rFonts w:ascii="Arial" w:eastAsia="Calibri" w:hAnsi="Arial" w:cs="Arial"/>
          <w:szCs w:val="24"/>
        </w:rPr>
      </w:pPr>
      <w:r w:rsidRPr="00224A42">
        <w:rPr>
          <w:rFonts w:ascii="Arial" w:eastAsia="Calibri" w:hAnsi="Arial" w:cs="Arial"/>
          <w:szCs w:val="24"/>
        </w:rPr>
        <w:t xml:space="preserve">The data you will analyze was collected by a team of researchers originally headed by Dr. David Inouye, an ecologist who works at RMBL. He and the current leaders of this project (Drs. Nora Underwood and Brian Inouye of Florida State University) have been surveying the same 23 plots (2 x 2 m areas in the field) every year since 1974. Each plot is sampled three times per week during the summer, and the number of open flowers on each plant in the plot is recorded each time. Their data are publicly available, by request. See this website for more information: </w:t>
      </w:r>
      <w:hyperlink r:id="rId26" w:history="1">
        <w:r w:rsidRPr="00224A42">
          <w:rPr>
            <w:rFonts w:ascii="Arial" w:eastAsia="Calibri" w:hAnsi="Arial" w:cs="Arial"/>
            <w:color w:val="0000FF"/>
            <w:szCs w:val="24"/>
            <w:u w:val="single"/>
          </w:rPr>
          <w:t>https://rmblphenologyproject.weebly.com/data.html</w:t>
        </w:r>
      </w:hyperlink>
    </w:p>
    <w:p w14:paraId="331D853E" w14:textId="391A2DC6" w:rsidR="00224A42" w:rsidRPr="00224A42" w:rsidRDefault="006F7DBE" w:rsidP="00224A42">
      <w:pPr>
        <w:spacing w:after="160" w:line="259" w:lineRule="auto"/>
        <w:rPr>
          <w:rFonts w:ascii="Arial" w:eastAsia="Calibri" w:hAnsi="Arial" w:cs="Arial"/>
          <w:szCs w:val="24"/>
        </w:rPr>
      </w:pPr>
      <w:r w:rsidRPr="00224A42">
        <w:rPr>
          <w:rFonts w:ascii="Arial" w:eastAsia="Calibri" w:hAnsi="Arial" w:cs="Arial"/>
          <w:noProof/>
          <w:szCs w:val="24"/>
        </w:rPr>
        <w:drawing>
          <wp:anchor distT="0" distB="0" distL="114300" distR="114300" simplePos="0" relativeHeight="251667456" behindDoc="0" locked="0" layoutInCell="1" allowOverlap="1" wp14:anchorId="5F915727" wp14:editId="7BF35111">
            <wp:simplePos x="0" y="0"/>
            <wp:positionH relativeFrom="column">
              <wp:posOffset>419100</wp:posOffset>
            </wp:positionH>
            <wp:positionV relativeFrom="page">
              <wp:posOffset>6451600</wp:posOffset>
            </wp:positionV>
            <wp:extent cx="4375150" cy="1908810"/>
            <wp:effectExtent l="0" t="0" r="6350" b="0"/>
            <wp:wrapNone/>
            <wp:docPr id="13" name="Picture 13" descr="A collage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llage of two peop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75150" cy="190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D622F" w14:textId="56FBC0AD" w:rsidR="00224A42" w:rsidRPr="00224A42" w:rsidRDefault="00224A42" w:rsidP="00224A42">
      <w:pPr>
        <w:spacing w:after="160" w:line="259" w:lineRule="auto"/>
        <w:rPr>
          <w:rFonts w:ascii="Arial" w:eastAsia="Calibri" w:hAnsi="Arial" w:cs="Arial"/>
          <w:szCs w:val="24"/>
        </w:rPr>
      </w:pPr>
    </w:p>
    <w:p w14:paraId="72227F4E" w14:textId="77777777" w:rsidR="008127D5" w:rsidRDefault="008127D5" w:rsidP="00224A42">
      <w:pPr>
        <w:spacing w:after="160" w:line="259" w:lineRule="auto"/>
        <w:rPr>
          <w:rFonts w:ascii="Arial" w:eastAsia="Calibri" w:hAnsi="Arial" w:cs="Arial"/>
          <w:sz w:val="22"/>
          <w:szCs w:val="22"/>
        </w:rPr>
      </w:pPr>
    </w:p>
    <w:p w14:paraId="72712E1E" w14:textId="77777777" w:rsidR="008127D5" w:rsidRDefault="008127D5" w:rsidP="00224A42">
      <w:pPr>
        <w:spacing w:after="160" w:line="259" w:lineRule="auto"/>
        <w:rPr>
          <w:rFonts w:ascii="Arial" w:eastAsia="Calibri" w:hAnsi="Arial" w:cs="Arial"/>
          <w:sz w:val="22"/>
          <w:szCs w:val="22"/>
        </w:rPr>
      </w:pPr>
    </w:p>
    <w:p w14:paraId="462A0BFB" w14:textId="77777777" w:rsidR="008127D5" w:rsidRDefault="008127D5" w:rsidP="00224A42">
      <w:pPr>
        <w:spacing w:after="160" w:line="259" w:lineRule="auto"/>
        <w:rPr>
          <w:rFonts w:ascii="Arial" w:eastAsia="Calibri" w:hAnsi="Arial" w:cs="Arial"/>
          <w:sz w:val="22"/>
          <w:szCs w:val="22"/>
        </w:rPr>
      </w:pPr>
    </w:p>
    <w:p w14:paraId="51090C06" w14:textId="77777777" w:rsidR="008127D5" w:rsidRDefault="008127D5" w:rsidP="00224A42">
      <w:pPr>
        <w:spacing w:after="160" w:line="259" w:lineRule="auto"/>
        <w:rPr>
          <w:rFonts w:ascii="Arial" w:eastAsia="Calibri" w:hAnsi="Arial" w:cs="Arial"/>
          <w:sz w:val="22"/>
          <w:szCs w:val="22"/>
        </w:rPr>
      </w:pPr>
    </w:p>
    <w:p w14:paraId="3A800921" w14:textId="77777777" w:rsidR="008127D5" w:rsidRDefault="008127D5" w:rsidP="00224A42">
      <w:pPr>
        <w:spacing w:after="160" w:line="259" w:lineRule="auto"/>
        <w:rPr>
          <w:rFonts w:ascii="Arial" w:eastAsia="Calibri" w:hAnsi="Arial" w:cs="Arial"/>
          <w:sz w:val="22"/>
          <w:szCs w:val="22"/>
        </w:rPr>
      </w:pPr>
    </w:p>
    <w:p w14:paraId="5FF77E31" w14:textId="77777777" w:rsidR="006F7DBE" w:rsidRDefault="006F7DBE" w:rsidP="00224A42">
      <w:pPr>
        <w:spacing w:after="160" w:line="259" w:lineRule="auto"/>
        <w:rPr>
          <w:rFonts w:ascii="Arial" w:eastAsia="Calibri" w:hAnsi="Arial" w:cs="Arial"/>
          <w:sz w:val="22"/>
          <w:szCs w:val="22"/>
        </w:rPr>
      </w:pPr>
    </w:p>
    <w:p w14:paraId="60FC6390" w14:textId="6BB027E5" w:rsidR="00224A42" w:rsidRPr="00224A42" w:rsidRDefault="00224A42" w:rsidP="00224A42">
      <w:pPr>
        <w:spacing w:after="160" w:line="259" w:lineRule="auto"/>
        <w:rPr>
          <w:rFonts w:ascii="Arial" w:eastAsia="Calibri" w:hAnsi="Arial" w:cs="Arial"/>
          <w:sz w:val="22"/>
          <w:szCs w:val="22"/>
        </w:rPr>
      </w:pPr>
      <w:r w:rsidRPr="00224A42">
        <w:rPr>
          <w:rFonts w:ascii="Arial" w:eastAsia="Calibri" w:hAnsi="Arial" w:cs="Arial"/>
          <w:sz w:val="22"/>
          <w:szCs w:val="22"/>
        </w:rPr>
        <w:t>L to R: David Inouye, Nora Underwood, Brian Inouye (photo by M. Inouye). Colorado map image by Ikonact on Wikimedia Commons</w:t>
      </w:r>
    </w:p>
    <w:p w14:paraId="4D8477E2" w14:textId="3DEDB782" w:rsidR="00224A42" w:rsidRPr="00224A42" w:rsidRDefault="00224A42" w:rsidP="00224A42">
      <w:pPr>
        <w:spacing w:after="160" w:line="259" w:lineRule="auto"/>
        <w:rPr>
          <w:rFonts w:ascii="Arial" w:eastAsia="Calibri" w:hAnsi="Arial" w:cs="Arial"/>
          <w:b/>
          <w:szCs w:val="24"/>
        </w:rPr>
      </w:pPr>
      <w:r w:rsidRPr="00224A42">
        <w:rPr>
          <w:rFonts w:ascii="Arial" w:eastAsia="Calibri" w:hAnsi="Arial" w:cs="Arial"/>
          <w:b/>
          <w:szCs w:val="24"/>
        </w:rPr>
        <w:lastRenderedPageBreak/>
        <w:t>Instructions:</w:t>
      </w:r>
    </w:p>
    <w:p w14:paraId="6DF7FA82" w14:textId="77777777" w:rsidR="00224A42" w:rsidRPr="00224A42" w:rsidRDefault="00224A42" w:rsidP="00451DA3">
      <w:pPr>
        <w:numPr>
          <w:ilvl w:val="0"/>
          <w:numId w:val="25"/>
        </w:numPr>
        <w:suppressAutoHyphens/>
        <w:spacing w:after="120"/>
        <w:rPr>
          <w:rFonts w:ascii="Arial" w:eastAsia="Calibri" w:hAnsi="Arial" w:cs="Arial"/>
          <w:b/>
          <w:szCs w:val="24"/>
        </w:rPr>
      </w:pPr>
      <w:r w:rsidRPr="00224A42">
        <w:rPr>
          <w:rFonts w:ascii="Arial" w:eastAsia="Calibri" w:hAnsi="Arial" w:cs="Arial"/>
          <w:b/>
          <w:szCs w:val="24"/>
        </w:rPr>
        <w:t>Download/access the dataset</w:t>
      </w:r>
    </w:p>
    <w:p w14:paraId="5D522C29" w14:textId="77777777" w:rsidR="00224A42" w:rsidRPr="00224A42" w:rsidRDefault="00224A42" w:rsidP="00451DA3">
      <w:pPr>
        <w:numPr>
          <w:ilvl w:val="0"/>
          <w:numId w:val="17"/>
        </w:numPr>
        <w:spacing w:after="120"/>
        <w:rPr>
          <w:rFonts w:ascii="Arial" w:eastAsia="Calibri" w:hAnsi="Arial" w:cs="Arial"/>
          <w:szCs w:val="24"/>
        </w:rPr>
      </w:pPr>
      <w:r w:rsidRPr="00224A42">
        <w:rPr>
          <w:rFonts w:ascii="Arial" w:eastAsia="Calibri" w:hAnsi="Arial" w:cs="Arial"/>
          <w:szCs w:val="24"/>
        </w:rPr>
        <w:t xml:space="preserve">On the course website, there is a link to an Excel file containing a plant phenology dataset that was obtained from the researchers. </w:t>
      </w:r>
    </w:p>
    <w:p w14:paraId="34750021" w14:textId="77777777" w:rsidR="00224A42" w:rsidRPr="00224A42" w:rsidRDefault="00224A42" w:rsidP="00C64731">
      <w:pPr>
        <w:spacing w:after="120"/>
        <w:ind w:left="720"/>
        <w:rPr>
          <w:rFonts w:ascii="Arial" w:eastAsia="Calibri" w:hAnsi="Arial" w:cs="Arial"/>
          <w:szCs w:val="24"/>
        </w:rPr>
      </w:pPr>
      <w:r w:rsidRPr="00224A42">
        <w:rPr>
          <w:rFonts w:ascii="Arial" w:eastAsia="Calibri" w:hAnsi="Arial" w:cs="Arial"/>
          <w:szCs w:val="24"/>
        </w:rPr>
        <w:t xml:space="preserve">*Note that this file contains several different spreadsheets – you will need to find the sheet that corresponds with the plant species you researched in Part I of this project. </w:t>
      </w:r>
    </w:p>
    <w:p w14:paraId="24DBFE9D" w14:textId="77777777" w:rsidR="00224A42" w:rsidRPr="00224A42" w:rsidRDefault="00224A42" w:rsidP="00451DA3">
      <w:pPr>
        <w:numPr>
          <w:ilvl w:val="0"/>
          <w:numId w:val="25"/>
        </w:numPr>
        <w:spacing w:after="120"/>
        <w:rPr>
          <w:rFonts w:ascii="Arial" w:eastAsia="Calibri" w:hAnsi="Arial" w:cs="Arial"/>
          <w:b/>
          <w:szCs w:val="24"/>
        </w:rPr>
      </w:pPr>
      <w:bookmarkStart w:id="6" w:name="_Hlk139193799"/>
      <w:r w:rsidRPr="00224A42">
        <w:rPr>
          <w:rFonts w:ascii="Arial" w:eastAsia="Calibri" w:hAnsi="Arial" w:cs="Arial"/>
          <w:b/>
          <w:szCs w:val="24"/>
        </w:rPr>
        <w:t>Familiarize yourself with the data</w:t>
      </w:r>
    </w:p>
    <w:p w14:paraId="26C38FE0" w14:textId="77777777" w:rsidR="00224A42" w:rsidRPr="00224A42" w:rsidRDefault="00224A42" w:rsidP="00C64731">
      <w:pPr>
        <w:spacing w:after="120"/>
        <w:ind w:left="720"/>
        <w:rPr>
          <w:rFonts w:ascii="Arial" w:eastAsia="Calibri" w:hAnsi="Arial" w:cs="Arial"/>
          <w:szCs w:val="24"/>
        </w:rPr>
      </w:pPr>
      <w:r w:rsidRPr="00224A42">
        <w:rPr>
          <w:rFonts w:ascii="Arial" w:eastAsia="Calibri" w:hAnsi="Arial" w:cs="Arial"/>
          <w:szCs w:val="24"/>
        </w:rPr>
        <w:t>Each data set contains several columns that represent the variables measured on plants of one particular species in each plot. Here is what each column in the dataset contains:</w:t>
      </w:r>
    </w:p>
    <w:p w14:paraId="377338C0" w14:textId="77777777" w:rsidR="00224A42" w:rsidRPr="00224A42" w:rsidRDefault="00224A42" w:rsidP="00224A42">
      <w:pPr>
        <w:spacing w:after="160" w:line="259" w:lineRule="auto"/>
        <w:ind w:left="720"/>
        <w:contextualSpacing/>
        <w:rPr>
          <w:rFonts w:ascii="Arial" w:eastAsia="Calibri" w:hAnsi="Arial" w:cs="Arial"/>
          <w:szCs w:val="24"/>
        </w:rPr>
      </w:pPr>
      <w:r w:rsidRPr="00224A42">
        <w:rPr>
          <w:rFonts w:ascii="Arial" w:eastAsia="Calibri" w:hAnsi="Arial" w:cs="Arial"/>
          <w:szCs w:val="24"/>
        </w:rPr>
        <w:fldChar w:fldCharType="begin"/>
      </w:r>
      <w:r w:rsidRPr="00224A42">
        <w:rPr>
          <w:rFonts w:ascii="Arial" w:eastAsia="Calibri" w:hAnsi="Arial" w:cs="Arial"/>
          <w:szCs w:val="24"/>
        </w:rPr>
        <w:instrText xml:space="preserve"> LINK Excel.Sheet.12 "C:\\Users\\mcnuttd\\OneDrive - Tallahassee Community College\\BSC2011 Lecture\\Activity and assignment files\\Unit 2 Project - Climate change and phenology\\RMBL phenology summary data 2020 v3.xlsx" "Lupinis bakeri!R2C10:R6C11" \a \f 5 \h  \* MERGEFORMAT </w:instrText>
      </w:r>
      <w:r w:rsidRPr="00224A42">
        <w:rPr>
          <w:rFonts w:ascii="Arial" w:eastAsia="Calibri" w:hAnsi="Arial" w:cs="Arial"/>
          <w:szCs w:val="24"/>
        </w:rPr>
        <w:fldChar w:fldCharType="separate"/>
      </w:r>
    </w:p>
    <w:tbl>
      <w:tblPr>
        <w:tblStyle w:val="TableGrid1"/>
        <w:tblW w:w="8815" w:type="dxa"/>
        <w:tblLook w:val="04A0" w:firstRow="1" w:lastRow="0" w:firstColumn="1" w:lastColumn="0" w:noHBand="0" w:noVBand="1"/>
      </w:tblPr>
      <w:tblGrid>
        <w:gridCol w:w="2635"/>
        <w:gridCol w:w="6180"/>
      </w:tblGrid>
      <w:tr w:rsidR="00224A42" w:rsidRPr="00224A42" w14:paraId="5751654A" w14:textId="77777777" w:rsidTr="007043AB">
        <w:trPr>
          <w:trHeight w:val="306"/>
        </w:trPr>
        <w:tc>
          <w:tcPr>
            <w:tcW w:w="2635" w:type="dxa"/>
            <w:shd w:val="clear" w:color="auto" w:fill="auto"/>
            <w:noWrap/>
          </w:tcPr>
          <w:p w14:paraId="5A54F650" w14:textId="77777777" w:rsidR="00224A42" w:rsidRPr="00224A42" w:rsidRDefault="00224A42" w:rsidP="00224A42">
            <w:pPr>
              <w:ind w:left="720"/>
              <w:contextualSpacing/>
              <w:rPr>
                <w:rFonts w:ascii="Arial" w:hAnsi="Arial" w:cs="Arial"/>
                <w:b/>
                <w:bCs/>
                <w:szCs w:val="24"/>
              </w:rPr>
            </w:pPr>
            <w:r w:rsidRPr="00224A42">
              <w:rPr>
                <w:rFonts w:ascii="Arial" w:hAnsi="Arial" w:cs="Arial"/>
                <w:b/>
                <w:bCs/>
                <w:szCs w:val="24"/>
              </w:rPr>
              <w:t xml:space="preserve">Variable </w:t>
            </w:r>
          </w:p>
        </w:tc>
        <w:tc>
          <w:tcPr>
            <w:tcW w:w="6180" w:type="dxa"/>
            <w:shd w:val="clear" w:color="auto" w:fill="auto"/>
            <w:noWrap/>
          </w:tcPr>
          <w:p w14:paraId="087A4FBB" w14:textId="77777777" w:rsidR="00224A42" w:rsidRPr="00224A42" w:rsidRDefault="00224A42" w:rsidP="00224A42">
            <w:pPr>
              <w:ind w:firstLine="720"/>
              <w:contextualSpacing/>
              <w:rPr>
                <w:rFonts w:ascii="Arial" w:hAnsi="Arial" w:cs="Arial"/>
                <w:b/>
                <w:szCs w:val="24"/>
              </w:rPr>
            </w:pPr>
            <w:r w:rsidRPr="00224A42">
              <w:rPr>
                <w:rFonts w:ascii="Arial" w:hAnsi="Arial" w:cs="Arial"/>
                <w:b/>
                <w:szCs w:val="24"/>
              </w:rPr>
              <w:t>Definition</w:t>
            </w:r>
          </w:p>
        </w:tc>
      </w:tr>
      <w:tr w:rsidR="00224A42" w:rsidRPr="00224A42" w14:paraId="34AF9E64" w14:textId="77777777" w:rsidTr="00C64731">
        <w:trPr>
          <w:trHeight w:val="306"/>
        </w:trPr>
        <w:tc>
          <w:tcPr>
            <w:tcW w:w="2635" w:type="dxa"/>
            <w:shd w:val="clear" w:color="auto" w:fill="auto"/>
            <w:noWrap/>
            <w:vAlign w:val="center"/>
            <w:hideMark/>
          </w:tcPr>
          <w:p w14:paraId="68A7B61A" w14:textId="77777777" w:rsidR="00224A42" w:rsidRPr="00224A42" w:rsidRDefault="00224A42" w:rsidP="00C64731">
            <w:pPr>
              <w:ind w:left="720"/>
              <w:contextualSpacing/>
              <w:rPr>
                <w:rFonts w:ascii="Arial" w:hAnsi="Arial" w:cs="Arial"/>
                <w:b/>
                <w:bCs/>
                <w:szCs w:val="24"/>
              </w:rPr>
            </w:pPr>
            <w:r w:rsidRPr="00224A42">
              <w:rPr>
                <w:rFonts w:ascii="Arial" w:hAnsi="Arial" w:cs="Arial"/>
                <w:b/>
                <w:bCs/>
                <w:szCs w:val="24"/>
              </w:rPr>
              <w:t>plot</w:t>
            </w:r>
          </w:p>
        </w:tc>
        <w:tc>
          <w:tcPr>
            <w:tcW w:w="6180" w:type="dxa"/>
            <w:shd w:val="clear" w:color="auto" w:fill="auto"/>
            <w:noWrap/>
            <w:hideMark/>
          </w:tcPr>
          <w:p w14:paraId="0501E4B5" w14:textId="77777777" w:rsidR="00224A42" w:rsidRPr="00224A42" w:rsidRDefault="00224A42" w:rsidP="00224A42">
            <w:pPr>
              <w:ind w:left="720"/>
              <w:contextualSpacing/>
              <w:rPr>
                <w:rFonts w:ascii="Arial" w:hAnsi="Arial" w:cs="Arial"/>
                <w:szCs w:val="24"/>
              </w:rPr>
            </w:pPr>
            <w:r w:rsidRPr="00224A42">
              <w:rPr>
                <w:rFonts w:ascii="Arial" w:hAnsi="Arial" w:cs="Arial"/>
                <w:szCs w:val="24"/>
              </w:rPr>
              <w:t>specific area within the field where the plants were measured</w:t>
            </w:r>
          </w:p>
        </w:tc>
      </w:tr>
      <w:tr w:rsidR="00224A42" w:rsidRPr="00224A42" w14:paraId="2CB59FD4" w14:textId="77777777" w:rsidTr="00C64731">
        <w:trPr>
          <w:trHeight w:val="306"/>
        </w:trPr>
        <w:tc>
          <w:tcPr>
            <w:tcW w:w="2635" w:type="dxa"/>
            <w:shd w:val="clear" w:color="auto" w:fill="auto"/>
            <w:noWrap/>
            <w:vAlign w:val="center"/>
            <w:hideMark/>
          </w:tcPr>
          <w:p w14:paraId="505C235D" w14:textId="77777777" w:rsidR="00224A42" w:rsidRPr="00224A42" w:rsidRDefault="00224A42" w:rsidP="00C64731">
            <w:pPr>
              <w:ind w:left="720"/>
              <w:contextualSpacing/>
              <w:rPr>
                <w:rFonts w:ascii="Arial" w:hAnsi="Arial" w:cs="Arial"/>
                <w:b/>
                <w:bCs/>
                <w:szCs w:val="24"/>
              </w:rPr>
            </w:pPr>
            <w:r w:rsidRPr="00224A42">
              <w:rPr>
                <w:rFonts w:ascii="Arial" w:hAnsi="Arial" w:cs="Arial"/>
                <w:b/>
                <w:bCs/>
                <w:szCs w:val="24"/>
              </w:rPr>
              <w:t>firstfl.doy</w:t>
            </w:r>
          </w:p>
        </w:tc>
        <w:tc>
          <w:tcPr>
            <w:tcW w:w="6180" w:type="dxa"/>
            <w:shd w:val="clear" w:color="auto" w:fill="auto"/>
            <w:noWrap/>
            <w:hideMark/>
          </w:tcPr>
          <w:p w14:paraId="79C59A19" w14:textId="77777777" w:rsidR="00224A42" w:rsidRPr="00224A42" w:rsidRDefault="00224A42" w:rsidP="00224A42">
            <w:pPr>
              <w:ind w:left="720"/>
              <w:contextualSpacing/>
              <w:rPr>
                <w:rFonts w:ascii="Arial" w:hAnsi="Arial" w:cs="Arial"/>
                <w:szCs w:val="24"/>
              </w:rPr>
            </w:pPr>
            <w:r w:rsidRPr="00224A42">
              <w:rPr>
                <w:rFonts w:ascii="Arial" w:hAnsi="Arial" w:cs="Arial"/>
                <w:szCs w:val="24"/>
              </w:rPr>
              <w:t>day of the year when the first flowers on the plants opened</w:t>
            </w:r>
          </w:p>
        </w:tc>
      </w:tr>
      <w:tr w:rsidR="00224A42" w:rsidRPr="00224A42" w14:paraId="0F7D8E91" w14:textId="77777777" w:rsidTr="00C64731">
        <w:trPr>
          <w:trHeight w:val="306"/>
        </w:trPr>
        <w:tc>
          <w:tcPr>
            <w:tcW w:w="2635" w:type="dxa"/>
            <w:shd w:val="clear" w:color="auto" w:fill="auto"/>
            <w:noWrap/>
            <w:vAlign w:val="center"/>
            <w:hideMark/>
          </w:tcPr>
          <w:p w14:paraId="4EC14D79" w14:textId="77777777" w:rsidR="00224A42" w:rsidRPr="00224A42" w:rsidRDefault="00224A42" w:rsidP="00C64731">
            <w:pPr>
              <w:ind w:left="720"/>
              <w:contextualSpacing/>
              <w:rPr>
                <w:rFonts w:ascii="Arial" w:hAnsi="Arial" w:cs="Arial"/>
                <w:b/>
                <w:bCs/>
                <w:szCs w:val="24"/>
              </w:rPr>
            </w:pPr>
            <w:r w:rsidRPr="00224A42">
              <w:rPr>
                <w:rFonts w:ascii="Arial" w:hAnsi="Arial" w:cs="Arial"/>
                <w:b/>
                <w:bCs/>
                <w:szCs w:val="24"/>
              </w:rPr>
              <w:t>lastfl.doy</w:t>
            </w:r>
          </w:p>
        </w:tc>
        <w:tc>
          <w:tcPr>
            <w:tcW w:w="6180" w:type="dxa"/>
            <w:shd w:val="clear" w:color="auto" w:fill="auto"/>
            <w:noWrap/>
            <w:hideMark/>
          </w:tcPr>
          <w:p w14:paraId="68C60368" w14:textId="77777777" w:rsidR="00224A42" w:rsidRPr="00224A42" w:rsidRDefault="00224A42" w:rsidP="00224A42">
            <w:pPr>
              <w:ind w:left="720"/>
              <w:contextualSpacing/>
              <w:rPr>
                <w:rFonts w:ascii="Arial" w:hAnsi="Arial" w:cs="Arial"/>
                <w:szCs w:val="24"/>
              </w:rPr>
            </w:pPr>
            <w:r w:rsidRPr="00224A42">
              <w:rPr>
                <w:rFonts w:ascii="Arial" w:hAnsi="Arial" w:cs="Arial"/>
                <w:szCs w:val="24"/>
              </w:rPr>
              <w:t>day of the year when the last flowers on the plants were open</w:t>
            </w:r>
          </w:p>
        </w:tc>
      </w:tr>
      <w:tr w:rsidR="00224A42" w:rsidRPr="00224A42" w14:paraId="7B734A32" w14:textId="77777777" w:rsidTr="00C64731">
        <w:trPr>
          <w:trHeight w:val="306"/>
        </w:trPr>
        <w:tc>
          <w:tcPr>
            <w:tcW w:w="2635" w:type="dxa"/>
            <w:shd w:val="clear" w:color="auto" w:fill="auto"/>
            <w:noWrap/>
            <w:vAlign w:val="center"/>
            <w:hideMark/>
          </w:tcPr>
          <w:p w14:paraId="5ED305B9" w14:textId="77777777" w:rsidR="00224A42" w:rsidRPr="00224A42" w:rsidRDefault="00224A42" w:rsidP="00C64731">
            <w:pPr>
              <w:ind w:left="720"/>
              <w:contextualSpacing/>
              <w:rPr>
                <w:rFonts w:ascii="Arial" w:hAnsi="Arial" w:cs="Arial"/>
                <w:b/>
                <w:bCs/>
                <w:szCs w:val="24"/>
              </w:rPr>
            </w:pPr>
            <w:r w:rsidRPr="00224A42">
              <w:rPr>
                <w:rFonts w:ascii="Arial" w:hAnsi="Arial" w:cs="Arial"/>
                <w:b/>
                <w:bCs/>
                <w:szCs w:val="24"/>
              </w:rPr>
              <w:t>peakfl.count</w:t>
            </w:r>
          </w:p>
        </w:tc>
        <w:tc>
          <w:tcPr>
            <w:tcW w:w="6180" w:type="dxa"/>
            <w:shd w:val="clear" w:color="auto" w:fill="auto"/>
            <w:noWrap/>
            <w:hideMark/>
          </w:tcPr>
          <w:p w14:paraId="608F7B1F" w14:textId="77777777" w:rsidR="00224A42" w:rsidRPr="00224A42" w:rsidRDefault="00224A42" w:rsidP="00224A42">
            <w:pPr>
              <w:ind w:left="720"/>
              <w:contextualSpacing/>
              <w:rPr>
                <w:rFonts w:ascii="Arial" w:hAnsi="Arial" w:cs="Arial"/>
                <w:szCs w:val="24"/>
              </w:rPr>
            </w:pPr>
            <w:r w:rsidRPr="00224A42">
              <w:rPr>
                <w:rFonts w:ascii="Arial" w:hAnsi="Arial" w:cs="Arial"/>
                <w:szCs w:val="24"/>
              </w:rPr>
              <w:t>the largest number of flowers observed at once in the plot</w:t>
            </w:r>
          </w:p>
        </w:tc>
      </w:tr>
      <w:tr w:rsidR="00224A42" w:rsidRPr="00224A42" w14:paraId="47ABCE04" w14:textId="77777777" w:rsidTr="00C64731">
        <w:trPr>
          <w:trHeight w:val="306"/>
        </w:trPr>
        <w:tc>
          <w:tcPr>
            <w:tcW w:w="2635" w:type="dxa"/>
            <w:shd w:val="clear" w:color="auto" w:fill="auto"/>
            <w:noWrap/>
            <w:vAlign w:val="center"/>
          </w:tcPr>
          <w:p w14:paraId="10F25CA0" w14:textId="77777777" w:rsidR="00224A42" w:rsidRPr="00224A42" w:rsidRDefault="00224A42" w:rsidP="00C64731">
            <w:pPr>
              <w:ind w:left="720"/>
              <w:contextualSpacing/>
              <w:rPr>
                <w:rFonts w:ascii="Arial" w:hAnsi="Arial" w:cs="Arial"/>
                <w:b/>
                <w:bCs/>
                <w:szCs w:val="24"/>
              </w:rPr>
            </w:pPr>
            <w:r w:rsidRPr="00224A42">
              <w:rPr>
                <w:rFonts w:ascii="Arial" w:hAnsi="Arial" w:cs="Arial"/>
                <w:b/>
                <w:bCs/>
                <w:szCs w:val="24"/>
              </w:rPr>
              <w:t>peakfl.doy</w:t>
            </w:r>
          </w:p>
        </w:tc>
        <w:tc>
          <w:tcPr>
            <w:tcW w:w="6180" w:type="dxa"/>
            <w:shd w:val="clear" w:color="auto" w:fill="auto"/>
            <w:noWrap/>
          </w:tcPr>
          <w:p w14:paraId="3CD80E5D" w14:textId="77777777" w:rsidR="00224A42" w:rsidRPr="00224A42" w:rsidRDefault="00224A42" w:rsidP="00224A42">
            <w:pPr>
              <w:ind w:left="720"/>
              <w:contextualSpacing/>
              <w:rPr>
                <w:rFonts w:ascii="Arial" w:hAnsi="Arial" w:cs="Arial"/>
                <w:szCs w:val="24"/>
              </w:rPr>
            </w:pPr>
            <w:r w:rsidRPr="00224A42">
              <w:rPr>
                <w:rFonts w:ascii="Arial" w:hAnsi="Arial" w:cs="Arial"/>
                <w:szCs w:val="24"/>
              </w:rPr>
              <w:t>day of the year when the largest number of flowers were observed at once in the plot</w:t>
            </w:r>
          </w:p>
        </w:tc>
      </w:tr>
      <w:tr w:rsidR="00224A42" w:rsidRPr="00224A42" w14:paraId="4D0FFA13" w14:textId="77777777" w:rsidTr="00C64731">
        <w:trPr>
          <w:trHeight w:val="306"/>
        </w:trPr>
        <w:tc>
          <w:tcPr>
            <w:tcW w:w="2635" w:type="dxa"/>
            <w:shd w:val="clear" w:color="auto" w:fill="auto"/>
            <w:noWrap/>
            <w:vAlign w:val="center"/>
            <w:hideMark/>
          </w:tcPr>
          <w:p w14:paraId="250B4D31" w14:textId="77777777" w:rsidR="00224A42" w:rsidRPr="00224A42" w:rsidRDefault="00224A42" w:rsidP="00C64731">
            <w:pPr>
              <w:ind w:left="720"/>
              <w:contextualSpacing/>
              <w:rPr>
                <w:rFonts w:ascii="Arial" w:hAnsi="Arial" w:cs="Arial"/>
                <w:b/>
                <w:bCs/>
                <w:szCs w:val="24"/>
              </w:rPr>
            </w:pPr>
            <w:r w:rsidRPr="00224A42">
              <w:rPr>
                <w:rFonts w:ascii="Arial" w:hAnsi="Arial" w:cs="Arial"/>
                <w:b/>
                <w:bCs/>
                <w:szCs w:val="24"/>
              </w:rPr>
              <w:t>fl.duration</w:t>
            </w:r>
          </w:p>
        </w:tc>
        <w:tc>
          <w:tcPr>
            <w:tcW w:w="6180" w:type="dxa"/>
            <w:shd w:val="clear" w:color="auto" w:fill="auto"/>
            <w:noWrap/>
            <w:hideMark/>
          </w:tcPr>
          <w:p w14:paraId="3D9D0D32" w14:textId="77777777" w:rsidR="00224A42" w:rsidRPr="00224A42" w:rsidRDefault="00224A42" w:rsidP="00224A42">
            <w:pPr>
              <w:ind w:left="720"/>
              <w:contextualSpacing/>
              <w:rPr>
                <w:rFonts w:ascii="Arial" w:hAnsi="Arial" w:cs="Arial"/>
                <w:szCs w:val="24"/>
              </w:rPr>
            </w:pPr>
            <w:r w:rsidRPr="00224A42">
              <w:rPr>
                <w:rFonts w:ascii="Arial" w:hAnsi="Arial" w:cs="Arial"/>
                <w:szCs w:val="24"/>
              </w:rPr>
              <w:t>the total of number of days the plants in that plot had flowers</w:t>
            </w:r>
          </w:p>
        </w:tc>
      </w:tr>
    </w:tbl>
    <w:p w14:paraId="78F98C9B" w14:textId="77777777" w:rsidR="00224A42" w:rsidRPr="00224A42" w:rsidRDefault="00224A42" w:rsidP="00C64731">
      <w:pPr>
        <w:spacing w:after="120"/>
        <w:ind w:left="720"/>
        <w:rPr>
          <w:rFonts w:ascii="Arial" w:eastAsia="Calibri" w:hAnsi="Arial" w:cs="Arial"/>
          <w:szCs w:val="24"/>
        </w:rPr>
      </w:pPr>
      <w:r w:rsidRPr="00224A42">
        <w:rPr>
          <w:rFonts w:ascii="Arial" w:eastAsia="Calibri" w:hAnsi="Arial" w:cs="Arial"/>
          <w:szCs w:val="24"/>
        </w:rPr>
        <w:fldChar w:fldCharType="end"/>
      </w:r>
    </w:p>
    <w:p w14:paraId="1894111E" w14:textId="77777777" w:rsidR="00224A42" w:rsidRPr="00224A42" w:rsidRDefault="00224A42" w:rsidP="00451DA3">
      <w:pPr>
        <w:numPr>
          <w:ilvl w:val="0"/>
          <w:numId w:val="25"/>
        </w:numPr>
        <w:spacing w:after="120"/>
        <w:rPr>
          <w:rFonts w:ascii="Arial" w:eastAsia="Calibri" w:hAnsi="Arial" w:cs="Arial"/>
          <w:b/>
          <w:szCs w:val="24"/>
        </w:rPr>
      </w:pPr>
      <w:r w:rsidRPr="00224A42">
        <w:rPr>
          <w:rFonts w:ascii="Arial" w:eastAsia="Calibri" w:hAnsi="Arial" w:cs="Arial"/>
          <w:b/>
          <w:szCs w:val="24"/>
        </w:rPr>
        <w:t>Analyze the data</w:t>
      </w:r>
    </w:p>
    <w:p w14:paraId="4DAB0879" w14:textId="77777777" w:rsidR="00224A42" w:rsidRPr="00224A42" w:rsidRDefault="00224A42" w:rsidP="00C64731">
      <w:pPr>
        <w:spacing w:after="120"/>
        <w:ind w:left="720"/>
        <w:rPr>
          <w:rFonts w:ascii="Arial" w:eastAsia="Calibri" w:hAnsi="Arial" w:cs="Arial"/>
          <w:szCs w:val="24"/>
        </w:rPr>
      </w:pPr>
      <w:r w:rsidRPr="00224A42">
        <w:rPr>
          <w:rFonts w:ascii="Arial" w:eastAsia="Calibri" w:hAnsi="Arial" w:cs="Arial"/>
          <w:szCs w:val="24"/>
        </w:rPr>
        <w:t>Like you did in Part II, make graphs of relationships between year (1974-2020) and the five different phenology variables listed above (first flower day of year, last flower day of year, peak flower count, peak flower day of year, and flowering duration). Add trend lines to these graphs, so you can see how the plant’s phenology might be changing over time.</w:t>
      </w:r>
    </w:p>
    <w:p w14:paraId="46392248" w14:textId="77777777" w:rsidR="00224A42" w:rsidRPr="00224A42" w:rsidRDefault="00224A42" w:rsidP="00C64731">
      <w:pPr>
        <w:spacing w:after="120"/>
        <w:ind w:left="720"/>
        <w:rPr>
          <w:rFonts w:ascii="Arial" w:eastAsia="Calibri" w:hAnsi="Arial" w:cs="Arial"/>
          <w:szCs w:val="24"/>
        </w:rPr>
      </w:pPr>
      <w:r w:rsidRPr="00224A42">
        <w:rPr>
          <w:rFonts w:ascii="Arial" w:eastAsia="Calibri" w:hAnsi="Arial" w:cs="Arial"/>
          <w:szCs w:val="24"/>
        </w:rPr>
        <w:t>*Note: you may need to adjust the y-axis to better see the trend, even if this hides some of the larger values in the data.</w:t>
      </w:r>
    </w:p>
    <w:p w14:paraId="2532E2D3" w14:textId="77777777" w:rsidR="00224A42" w:rsidRPr="00224A42" w:rsidRDefault="00224A42" w:rsidP="00451DA3">
      <w:pPr>
        <w:numPr>
          <w:ilvl w:val="0"/>
          <w:numId w:val="25"/>
        </w:numPr>
        <w:spacing w:after="120"/>
        <w:rPr>
          <w:rFonts w:ascii="Arial" w:eastAsia="Calibri" w:hAnsi="Arial" w:cs="Arial"/>
          <w:b/>
          <w:szCs w:val="24"/>
        </w:rPr>
      </w:pPr>
      <w:r w:rsidRPr="00224A42">
        <w:rPr>
          <w:rFonts w:ascii="Arial" w:eastAsia="Calibri" w:hAnsi="Arial" w:cs="Arial"/>
          <w:b/>
          <w:szCs w:val="24"/>
        </w:rPr>
        <w:t>Test your hypotheses/make conclusions</w:t>
      </w:r>
    </w:p>
    <w:p w14:paraId="77A5804A" w14:textId="77777777" w:rsidR="00224A42" w:rsidRPr="00224A42" w:rsidRDefault="00224A42" w:rsidP="00EA5EA7">
      <w:pPr>
        <w:spacing w:after="120"/>
        <w:ind w:left="720"/>
        <w:rPr>
          <w:rFonts w:ascii="Arial" w:eastAsia="Calibri" w:hAnsi="Arial" w:cs="Arial"/>
          <w:szCs w:val="24"/>
        </w:rPr>
      </w:pPr>
      <w:r w:rsidRPr="00224A42">
        <w:rPr>
          <w:rFonts w:ascii="Arial" w:eastAsia="Calibri" w:hAnsi="Arial" w:cs="Arial"/>
          <w:szCs w:val="24"/>
        </w:rPr>
        <w:t xml:space="preserve">In Part II of the project, you developed three hypotheses about how climate change might affect plant phenology. Use your graphs to test </w:t>
      </w:r>
      <w:r w:rsidRPr="00224A42">
        <w:rPr>
          <w:rFonts w:ascii="Arial" w:eastAsia="Calibri" w:hAnsi="Arial" w:cs="Arial"/>
          <w:szCs w:val="24"/>
        </w:rPr>
        <w:lastRenderedPageBreak/>
        <w:t>these hypotheses. In other words, use your graphs to answer all of the following questions that were posed in the last assignment.</w:t>
      </w:r>
    </w:p>
    <w:p w14:paraId="22F1A3AD" w14:textId="77777777" w:rsidR="00224A42" w:rsidRPr="00224A42" w:rsidRDefault="00224A42" w:rsidP="00EA5EA7">
      <w:pPr>
        <w:spacing w:after="120"/>
        <w:ind w:left="720"/>
        <w:rPr>
          <w:rFonts w:ascii="Arial" w:eastAsia="Calibri" w:hAnsi="Arial" w:cs="Arial"/>
          <w:szCs w:val="24"/>
        </w:rPr>
      </w:pPr>
      <w:r w:rsidRPr="00224A42">
        <w:rPr>
          <w:rFonts w:ascii="Arial" w:eastAsia="Calibri" w:hAnsi="Arial" w:cs="Arial"/>
          <w:szCs w:val="24"/>
        </w:rPr>
        <w:t>(Note: the answer to any of these questions could of course be that the plant’s phenology didn’t change - that there was no discernable difference in their life cycle over time.)</w:t>
      </w:r>
    </w:p>
    <w:p w14:paraId="2ABCC59B" w14:textId="77777777" w:rsidR="00224A42" w:rsidRPr="00224A42" w:rsidRDefault="00224A42" w:rsidP="00EA5EA7">
      <w:pPr>
        <w:spacing w:after="120"/>
        <w:ind w:left="720"/>
        <w:rPr>
          <w:rFonts w:ascii="Arial" w:eastAsia="Calibri" w:hAnsi="Arial" w:cs="Arial"/>
          <w:szCs w:val="24"/>
        </w:rPr>
      </w:pPr>
      <w:r w:rsidRPr="00224A42">
        <w:rPr>
          <w:rFonts w:ascii="Arial" w:eastAsia="Calibri" w:hAnsi="Arial" w:cs="Arial"/>
          <w:b/>
          <w:bCs/>
          <w:szCs w:val="24"/>
        </w:rPr>
        <w:t>Question 1: As the climate changed, did the plants start flowering earlier or later in the year, compared with previous years?</w:t>
      </w:r>
      <w:r w:rsidRPr="00224A42">
        <w:rPr>
          <w:rFonts w:ascii="Arial" w:eastAsia="Calibri" w:hAnsi="Arial" w:cs="Arial"/>
          <w:szCs w:val="24"/>
        </w:rPr>
        <w:t xml:space="preserve"> Copy and paste the graph that best answers this question, then describe the graph in words in a way that answers the question. Make sure your graph has a trendline and both x- and y-axis labels.</w:t>
      </w:r>
    </w:p>
    <w:p w14:paraId="33BD0ECE" w14:textId="77777777" w:rsidR="00224A42" w:rsidRPr="00224A42" w:rsidRDefault="00224A42" w:rsidP="00EA5EA7">
      <w:pPr>
        <w:spacing w:after="120"/>
        <w:ind w:left="720"/>
        <w:rPr>
          <w:rFonts w:ascii="Arial" w:eastAsia="Calibri" w:hAnsi="Arial" w:cs="Arial"/>
          <w:szCs w:val="24"/>
        </w:rPr>
      </w:pPr>
      <w:r w:rsidRPr="00224A42">
        <w:rPr>
          <w:rFonts w:ascii="Arial" w:eastAsia="Calibri" w:hAnsi="Arial" w:cs="Arial"/>
          <w:b/>
          <w:bCs/>
          <w:szCs w:val="24"/>
        </w:rPr>
        <w:t xml:space="preserve">Question 2: As the climate changed, did the plants stop flowering earlier or later in the year, compared with previous years? </w:t>
      </w:r>
      <w:r w:rsidRPr="00224A42">
        <w:rPr>
          <w:rFonts w:ascii="Arial" w:eastAsia="Calibri" w:hAnsi="Arial" w:cs="Arial"/>
          <w:szCs w:val="24"/>
        </w:rPr>
        <w:t>Copy and paste the graph that best answers this question, then describe the graph in words in a way that answers the question. Make sure your graph has a trendline and both x- and y-axis labels.</w:t>
      </w:r>
    </w:p>
    <w:p w14:paraId="18DFD9E6" w14:textId="77777777" w:rsidR="00224A42" w:rsidRPr="00224A42" w:rsidRDefault="00224A42" w:rsidP="00EA5EA7">
      <w:pPr>
        <w:spacing w:after="120"/>
        <w:ind w:left="720"/>
        <w:rPr>
          <w:rFonts w:ascii="Arial" w:eastAsia="Calibri" w:hAnsi="Arial" w:cs="Arial"/>
          <w:szCs w:val="24"/>
        </w:rPr>
      </w:pPr>
      <w:r w:rsidRPr="00224A42">
        <w:rPr>
          <w:rFonts w:ascii="Arial" w:eastAsia="Calibri" w:hAnsi="Arial" w:cs="Arial"/>
          <w:b/>
          <w:bCs/>
          <w:szCs w:val="24"/>
        </w:rPr>
        <w:t xml:space="preserve">Question 3: As the climate changed, did the plants produce more or fewer flowers each year, compared with previous years? </w:t>
      </w:r>
      <w:r w:rsidRPr="00224A42">
        <w:rPr>
          <w:rFonts w:ascii="Arial" w:eastAsia="Calibri" w:hAnsi="Arial" w:cs="Arial"/>
          <w:szCs w:val="24"/>
        </w:rPr>
        <w:t>Total flower number is not a variable in the dataset, but other variables may help get at this question. Copy and paste the graph that best answers this question, then describe the graph in words in a way that answers the question. Make sure your graph has a trendline and both x- and y-axis labels.</w:t>
      </w:r>
    </w:p>
    <w:bookmarkEnd w:id="6"/>
    <w:p w14:paraId="3D74ED30" w14:textId="77777777" w:rsidR="00224A42" w:rsidRPr="00224A42" w:rsidRDefault="00224A42" w:rsidP="00451DA3">
      <w:pPr>
        <w:numPr>
          <w:ilvl w:val="0"/>
          <w:numId w:val="25"/>
        </w:numPr>
        <w:suppressAutoHyphens/>
        <w:spacing w:after="120"/>
        <w:rPr>
          <w:rFonts w:ascii="Arial" w:eastAsia="Calibri" w:hAnsi="Arial" w:cs="Arial"/>
          <w:b/>
          <w:szCs w:val="24"/>
        </w:rPr>
      </w:pPr>
      <w:r w:rsidRPr="00224A42">
        <w:rPr>
          <w:rFonts w:ascii="Arial" w:eastAsia="Calibri" w:hAnsi="Arial" w:cs="Arial"/>
          <w:b/>
          <w:szCs w:val="24"/>
        </w:rPr>
        <w:t xml:space="preserve">Interpret your results </w:t>
      </w:r>
    </w:p>
    <w:p w14:paraId="49BC1F68" w14:textId="77777777" w:rsidR="00224A42" w:rsidRPr="00224A42" w:rsidRDefault="00224A42" w:rsidP="00EA5EA7">
      <w:pPr>
        <w:spacing w:after="120"/>
        <w:ind w:left="720"/>
        <w:rPr>
          <w:rFonts w:ascii="Arial" w:eastAsia="Calibri" w:hAnsi="Arial" w:cs="Arial"/>
          <w:bCs/>
          <w:szCs w:val="24"/>
        </w:rPr>
      </w:pPr>
      <w:r w:rsidRPr="00224A42">
        <w:rPr>
          <w:rFonts w:ascii="Arial" w:eastAsia="Calibri" w:hAnsi="Arial" w:cs="Arial"/>
          <w:bCs/>
          <w:szCs w:val="24"/>
        </w:rPr>
        <w:t xml:space="preserve">Now that you know how your plant has responded to climate change (or not) (i.e., what variables changed or not), explain your results by thinking about reasons for observed changes, or a lack of changes, in flowering. </w:t>
      </w:r>
      <w:r w:rsidRPr="00224A42">
        <w:rPr>
          <w:rFonts w:ascii="Arial" w:eastAsia="Calibri" w:hAnsi="Arial" w:cs="Arial"/>
          <w:b/>
          <w:szCs w:val="24"/>
        </w:rPr>
        <w:t>First, review your graphs and responses from Part II of this project to see how the climate has been changing at RMBL since 1976. Then answer the following questions:</w:t>
      </w:r>
    </w:p>
    <w:p w14:paraId="156D90BB" w14:textId="77777777" w:rsidR="00224A42" w:rsidRPr="00224A42" w:rsidRDefault="00224A42" w:rsidP="00EA5EA7">
      <w:pPr>
        <w:spacing w:after="120"/>
        <w:ind w:left="720"/>
        <w:rPr>
          <w:rFonts w:ascii="Arial" w:eastAsia="Calibri" w:hAnsi="Arial" w:cs="Arial"/>
          <w:b/>
          <w:szCs w:val="24"/>
        </w:rPr>
      </w:pPr>
      <w:r w:rsidRPr="00224A42">
        <w:rPr>
          <w:rFonts w:ascii="Arial" w:eastAsia="Calibri" w:hAnsi="Arial" w:cs="Arial"/>
          <w:b/>
          <w:szCs w:val="24"/>
        </w:rPr>
        <w:t>Question 4: How did your plant species respond to climate change? Which specific phenology variables changed over time, and which didn’t?</w:t>
      </w:r>
    </w:p>
    <w:p w14:paraId="2B0FCEAE" w14:textId="77777777" w:rsidR="00224A42" w:rsidRPr="00224A42" w:rsidRDefault="00224A42" w:rsidP="00EA5EA7">
      <w:pPr>
        <w:spacing w:after="120"/>
        <w:ind w:left="720"/>
        <w:rPr>
          <w:rFonts w:ascii="Arial" w:eastAsia="Calibri" w:hAnsi="Arial" w:cs="Arial"/>
          <w:b/>
          <w:szCs w:val="24"/>
        </w:rPr>
      </w:pPr>
      <w:r w:rsidRPr="00224A42">
        <w:rPr>
          <w:rFonts w:ascii="Arial" w:eastAsia="Calibri" w:hAnsi="Arial" w:cs="Arial"/>
          <w:b/>
          <w:szCs w:val="24"/>
        </w:rPr>
        <w:t xml:space="preserve">Question 5: For </w:t>
      </w:r>
      <w:r w:rsidRPr="00224A42">
        <w:rPr>
          <w:rFonts w:ascii="Arial" w:eastAsia="Calibri" w:hAnsi="Arial" w:cs="Arial"/>
          <w:b/>
          <w:szCs w:val="24"/>
          <w:u w:val="single"/>
        </w:rPr>
        <w:t>each</w:t>
      </w:r>
      <w:r w:rsidRPr="00224A42">
        <w:rPr>
          <w:rFonts w:ascii="Arial" w:eastAsia="Calibri" w:hAnsi="Arial" w:cs="Arial"/>
          <w:b/>
          <w:szCs w:val="24"/>
        </w:rPr>
        <w:t xml:space="preserve"> of the variables that did change over time: why do you think the changes in temperature or snow that you analyzed in Part II of this project caused changes in the flowering of your plant species? </w:t>
      </w:r>
    </w:p>
    <w:p w14:paraId="694A7923" w14:textId="77777777" w:rsidR="00224A42" w:rsidRPr="00224A42" w:rsidRDefault="00224A42" w:rsidP="00EA5EA7">
      <w:pPr>
        <w:spacing w:after="120"/>
        <w:ind w:left="720"/>
        <w:rPr>
          <w:rFonts w:ascii="Arial" w:eastAsia="Calibri" w:hAnsi="Arial" w:cs="Arial"/>
          <w:b/>
          <w:szCs w:val="24"/>
        </w:rPr>
      </w:pPr>
      <w:r w:rsidRPr="00224A42">
        <w:rPr>
          <w:rFonts w:ascii="Arial" w:eastAsia="Calibri" w:hAnsi="Arial" w:cs="Arial"/>
          <w:b/>
          <w:szCs w:val="24"/>
        </w:rPr>
        <w:t xml:space="preserve">Question 6: For each of the variables that did not change over time: why do you think changes in temperature or snow did not cause changes in the flowering of your plant species? </w:t>
      </w:r>
      <w:r w:rsidRPr="00224A42">
        <w:rPr>
          <w:rFonts w:ascii="Arial" w:eastAsia="Calibri" w:hAnsi="Arial" w:cs="Arial"/>
          <w:bCs/>
          <w:szCs w:val="24"/>
        </w:rPr>
        <w:t xml:space="preserve">Think about why a </w:t>
      </w:r>
      <w:r w:rsidRPr="00224A42">
        <w:rPr>
          <w:rFonts w:ascii="Arial" w:eastAsia="Calibri" w:hAnsi="Arial" w:cs="Arial"/>
          <w:bCs/>
          <w:szCs w:val="24"/>
        </w:rPr>
        <w:lastRenderedPageBreak/>
        <w:t>plant might not respond, or not be able to respond, to a specific factor in its environment.</w:t>
      </w:r>
    </w:p>
    <w:p w14:paraId="12122439" w14:textId="77777777" w:rsidR="00224A42" w:rsidRPr="00224A42" w:rsidRDefault="00224A42" w:rsidP="00451DA3">
      <w:pPr>
        <w:numPr>
          <w:ilvl w:val="0"/>
          <w:numId w:val="25"/>
        </w:numPr>
        <w:suppressAutoHyphens/>
        <w:spacing w:after="120"/>
        <w:rPr>
          <w:rFonts w:ascii="Arial" w:eastAsia="Calibri" w:hAnsi="Arial" w:cs="Arial"/>
          <w:b/>
          <w:szCs w:val="24"/>
        </w:rPr>
      </w:pPr>
      <w:r w:rsidRPr="00224A42">
        <w:rPr>
          <w:rFonts w:ascii="Arial" w:eastAsia="Calibri" w:hAnsi="Arial" w:cs="Arial"/>
          <w:b/>
          <w:szCs w:val="24"/>
        </w:rPr>
        <w:t>Think about future implications of your results</w:t>
      </w:r>
    </w:p>
    <w:p w14:paraId="5D044871" w14:textId="77777777" w:rsidR="00224A42" w:rsidRPr="00224A42" w:rsidRDefault="00224A42" w:rsidP="00EA5EA7">
      <w:pPr>
        <w:spacing w:after="120"/>
        <w:ind w:left="720"/>
        <w:rPr>
          <w:rFonts w:ascii="Arial" w:eastAsia="Calibri" w:hAnsi="Arial" w:cs="Arial"/>
          <w:bCs/>
          <w:szCs w:val="24"/>
        </w:rPr>
      </w:pPr>
      <w:r w:rsidRPr="00224A42">
        <w:rPr>
          <w:rFonts w:ascii="Arial" w:eastAsia="Calibri" w:hAnsi="Arial" w:cs="Arial"/>
          <w:bCs/>
          <w:szCs w:val="24"/>
        </w:rPr>
        <w:t xml:space="preserve">You analyzed over 45 years of flowering and climate data in this experiment, which should help you predict how continued changes in climate may affect the survival and reproduction of your plant species in the future. </w:t>
      </w:r>
      <w:r w:rsidRPr="00224A42">
        <w:rPr>
          <w:rFonts w:ascii="Arial" w:eastAsia="Calibri" w:hAnsi="Arial" w:cs="Arial"/>
          <w:b/>
          <w:szCs w:val="24"/>
        </w:rPr>
        <w:t>Review your answers to Part I of this project to remind yourself of the abiotic conditions and biotic interactions that are important to the growth and reproduction of your plant species, including interactions with herbivores and pollinators. Then answer the following questions:</w:t>
      </w:r>
    </w:p>
    <w:p w14:paraId="4B3500FD" w14:textId="51BAFA5D" w:rsidR="00224A42" w:rsidRPr="00224A42" w:rsidRDefault="00224A42" w:rsidP="00EA5EA7">
      <w:pPr>
        <w:spacing w:after="120"/>
        <w:ind w:left="720"/>
        <w:rPr>
          <w:rFonts w:ascii="Arial" w:eastAsia="Calibri" w:hAnsi="Arial" w:cs="Arial"/>
          <w:b/>
          <w:szCs w:val="24"/>
        </w:rPr>
      </w:pPr>
      <w:r w:rsidRPr="00224A42">
        <w:rPr>
          <w:rFonts w:ascii="Arial" w:eastAsia="Calibri" w:hAnsi="Arial" w:cs="Arial"/>
          <w:b/>
          <w:szCs w:val="24"/>
        </w:rPr>
        <w:t xml:space="preserve">Question 7: Assume that the climate at this site will continue to change in the same way it has since 1976. Discuss, based </w:t>
      </w:r>
      <w:r w:rsidRPr="00224A42">
        <w:rPr>
          <w:rFonts w:ascii="Arial" w:eastAsia="Calibri" w:hAnsi="Arial" w:cs="Arial"/>
          <w:b/>
          <w:szCs w:val="24"/>
          <w:u w:val="single"/>
        </w:rPr>
        <w:t>only</w:t>
      </w:r>
      <w:r w:rsidR="00B8219B">
        <w:rPr>
          <w:rFonts w:ascii="Arial" w:eastAsia="Calibri" w:hAnsi="Arial" w:cs="Arial"/>
          <w:b/>
          <w:szCs w:val="24"/>
        </w:rPr>
        <w:t xml:space="preserve"> </w:t>
      </w:r>
      <w:r w:rsidRPr="00224A42">
        <w:rPr>
          <w:rFonts w:ascii="Arial" w:eastAsia="Calibri" w:hAnsi="Arial" w:cs="Arial"/>
          <w:b/>
          <w:szCs w:val="24"/>
        </w:rPr>
        <w:t>on the data from this project, whether you think that continued climate change will benefit, harm, or not affect the fitness (survival and reproduction) of your plant species. Explain your reasoning.</w:t>
      </w:r>
    </w:p>
    <w:p w14:paraId="359EF21A" w14:textId="77777777" w:rsidR="00224A42" w:rsidRPr="00224A42" w:rsidRDefault="00224A42" w:rsidP="00EA5EA7">
      <w:pPr>
        <w:spacing w:after="120"/>
        <w:ind w:left="720"/>
        <w:rPr>
          <w:rFonts w:ascii="Arial" w:eastAsia="Calibri" w:hAnsi="Arial" w:cs="Arial"/>
          <w:b/>
          <w:szCs w:val="24"/>
        </w:rPr>
      </w:pPr>
      <w:r w:rsidRPr="00224A42">
        <w:rPr>
          <w:rFonts w:ascii="Arial" w:eastAsia="Calibri" w:hAnsi="Arial" w:cs="Arial"/>
          <w:b/>
          <w:szCs w:val="24"/>
        </w:rPr>
        <w:t>Question 8: In class, we discussed other environmental variables that have been changing over time as part of global climate change. How might other biotic or abiotic environmental variables besides snowfall and temperature affect the fitness your plant species in Colorado due to climate change? Which variables do you think should be measured in the future as part of this project to test for these effects?</w:t>
      </w:r>
    </w:p>
    <w:p w14:paraId="2DBA94AE" w14:textId="77777777" w:rsidR="00224A42" w:rsidRPr="00224A42" w:rsidRDefault="00224A42" w:rsidP="00451DA3">
      <w:pPr>
        <w:numPr>
          <w:ilvl w:val="0"/>
          <w:numId w:val="25"/>
        </w:numPr>
        <w:suppressAutoHyphens/>
        <w:spacing w:after="120"/>
        <w:rPr>
          <w:rFonts w:ascii="Arial" w:eastAsia="Calibri" w:hAnsi="Arial" w:cs="Arial"/>
          <w:b/>
          <w:szCs w:val="24"/>
        </w:rPr>
      </w:pPr>
      <w:r w:rsidRPr="00224A42">
        <w:rPr>
          <w:rFonts w:ascii="Arial" w:eastAsia="Calibri" w:hAnsi="Arial" w:cs="Arial"/>
          <w:b/>
          <w:szCs w:val="24"/>
        </w:rPr>
        <w:t>Report your findings</w:t>
      </w:r>
    </w:p>
    <w:p w14:paraId="69E6AAC1" w14:textId="77777777" w:rsidR="00224A42" w:rsidRPr="00224A42" w:rsidRDefault="00224A42" w:rsidP="00EA5EA7">
      <w:pPr>
        <w:spacing w:after="120"/>
        <w:ind w:left="720"/>
        <w:rPr>
          <w:rFonts w:ascii="Arial" w:eastAsia="Calibri" w:hAnsi="Arial" w:cs="Arial"/>
          <w:szCs w:val="24"/>
        </w:rPr>
      </w:pPr>
      <w:r w:rsidRPr="00224A42">
        <w:rPr>
          <w:rFonts w:ascii="Arial" w:eastAsia="Calibri" w:hAnsi="Arial" w:cs="Arial"/>
          <w:szCs w:val="24"/>
        </w:rPr>
        <w:t xml:space="preserve">Now that you have analyzed your data and come to some conclusions, you will write up your findings in the form of a scientific paper (i.e., primary literature article). In particular, your paper should contain the following information in the following </w:t>
      </w:r>
      <w:r w:rsidRPr="00224A42">
        <w:rPr>
          <w:rFonts w:ascii="Arial" w:eastAsia="Calibri" w:hAnsi="Arial" w:cs="Arial"/>
          <w:b/>
          <w:szCs w:val="24"/>
        </w:rPr>
        <w:t xml:space="preserve">labeled </w:t>
      </w:r>
      <w:r w:rsidRPr="00224A42">
        <w:rPr>
          <w:rFonts w:ascii="Arial" w:eastAsia="Calibri" w:hAnsi="Arial" w:cs="Arial"/>
          <w:szCs w:val="24"/>
        </w:rPr>
        <w:t>sections (see rubric for more details):</w:t>
      </w:r>
    </w:p>
    <w:p w14:paraId="51319C42" w14:textId="77777777" w:rsidR="00224A42" w:rsidRPr="00224A42" w:rsidRDefault="00224A42" w:rsidP="00EA5EA7">
      <w:pPr>
        <w:spacing w:after="160"/>
        <w:rPr>
          <w:rFonts w:ascii="Arial" w:eastAsia="Calibri" w:hAnsi="Arial" w:cs="Arial"/>
          <w:szCs w:val="24"/>
        </w:rPr>
      </w:pPr>
      <w:r w:rsidRPr="00224A42">
        <w:rPr>
          <w:rFonts w:ascii="Arial" w:eastAsia="Calibri" w:hAnsi="Arial" w:cs="Arial"/>
          <w:b/>
          <w:szCs w:val="24"/>
        </w:rPr>
        <w:t xml:space="preserve">Title: </w:t>
      </w:r>
      <w:r w:rsidRPr="00224A42">
        <w:rPr>
          <w:rFonts w:ascii="Arial" w:eastAsia="Calibri" w:hAnsi="Arial" w:cs="Arial"/>
          <w:szCs w:val="24"/>
        </w:rPr>
        <w:t>You must include a sentence-length title that describes what was done in the study (including specific names of the study site and study species). Your title should mention what variables were measured on your species.</w:t>
      </w:r>
    </w:p>
    <w:p w14:paraId="77446A43" w14:textId="77777777" w:rsidR="00224A42" w:rsidRPr="00224A42" w:rsidRDefault="00224A42" w:rsidP="00EA5EA7">
      <w:pPr>
        <w:spacing w:after="160"/>
        <w:rPr>
          <w:rFonts w:ascii="Arial" w:eastAsia="Calibri" w:hAnsi="Arial" w:cs="Arial"/>
          <w:szCs w:val="24"/>
        </w:rPr>
      </w:pPr>
      <w:r w:rsidRPr="00224A42">
        <w:rPr>
          <w:rFonts w:ascii="Arial" w:eastAsia="Calibri" w:hAnsi="Arial" w:cs="Arial"/>
          <w:b/>
          <w:szCs w:val="24"/>
        </w:rPr>
        <w:t>Introduction:</w:t>
      </w:r>
      <w:r w:rsidRPr="00224A42">
        <w:rPr>
          <w:rFonts w:ascii="Arial" w:eastAsia="Calibri" w:hAnsi="Arial" w:cs="Arial"/>
          <w:szCs w:val="24"/>
        </w:rPr>
        <w:t xml:space="preserve"> This section should, in this order:</w:t>
      </w:r>
    </w:p>
    <w:p w14:paraId="16AD87D3" w14:textId="77777777" w:rsidR="00224A42" w:rsidRPr="00224A42" w:rsidRDefault="00224A42" w:rsidP="00451DA3">
      <w:pPr>
        <w:numPr>
          <w:ilvl w:val="0"/>
          <w:numId w:val="20"/>
        </w:numPr>
        <w:spacing w:after="200"/>
        <w:contextualSpacing/>
        <w:rPr>
          <w:rFonts w:ascii="Arial" w:eastAsia="Calibri" w:hAnsi="Arial" w:cs="Arial"/>
          <w:szCs w:val="24"/>
        </w:rPr>
      </w:pPr>
      <w:r w:rsidRPr="00224A42">
        <w:rPr>
          <w:rFonts w:ascii="Arial" w:eastAsia="Calibri" w:hAnsi="Arial" w:cs="Arial"/>
          <w:szCs w:val="24"/>
        </w:rPr>
        <w:t>Introduce the reader to the topic of climate change: explain how and why the climate is changing on Earth, and how climate change may affect particular species or ecosystems.</w:t>
      </w:r>
    </w:p>
    <w:p w14:paraId="1A406A51" w14:textId="77777777" w:rsidR="00224A42" w:rsidRPr="00224A42" w:rsidRDefault="00224A42" w:rsidP="00451DA3">
      <w:pPr>
        <w:numPr>
          <w:ilvl w:val="0"/>
          <w:numId w:val="20"/>
        </w:numPr>
        <w:spacing w:after="200"/>
        <w:contextualSpacing/>
        <w:rPr>
          <w:rFonts w:ascii="Arial" w:eastAsia="Calibri" w:hAnsi="Arial" w:cs="Arial"/>
          <w:szCs w:val="24"/>
        </w:rPr>
      </w:pPr>
      <w:r w:rsidRPr="00224A42">
        <w:rPr>
          <w:rFonts w:ascii="Arial" w:eastAsia="Calibri" w:hAnsi="Arial" w:cs="Arial"/>
          <w:szCs w:val="24"/>
        </w:rPr>
        <w:t>Define phenology and explain how climate change may affect the phenology of particular plants or animals, such as the plants living in subalpine meadows (give specific examples).</w:t>
      </w:r>
    </w:p>
    <w:p w14:paraId="343B75E6" w14:textId="77777777" w:rsidR="00224A42" w:rsidRPr="00224A42" w:rsidRDefault="00224A42" w:rsidP="00451DA3">
      <w:pPr>
        <w:numPr>
          <w:ilvl w:val="0"/>
          <w:numId w:val="20"/>
        </w:numPr>
        <w:spacing w:after="200"/>
        <w:contextualSpacing/>
        <w:rPr>
          <w:rFonts w:ascii="Arial" w:eastAsia="Calibri" w:hAnsi="Arial" w:cs="Arial"/>
          <w:szCs w:val="24"/>
        </w:rPr>
      </w:pPr>
      <w:bookmarkStart w:id="7" w:name="_Hlk139194313"/>
      <w:r w:rsidRPr="00224A42">
        <w:rPr>
          <w:rFonts w:ascii="Arial" w:eastAsia="Calibri" w:hAnsi="Arial" w:cs="Arial"/>
          <w:szCs w:val="24"/>
        </w:rPr>
        <w:lastRenderedPageBreak/>
        <w:t xml:space="preserve">Explain the specific objectives of your study (Part III of this project), including each of your three hypotheses (from Part II of this project). Then, give a 1-2 sentence overview of how you met these objectives/tested these hypotheses. Provide names of study site and the specific plant species and what phenology variables you analyzed for this plant. </w:t>
      </w:r>
    </w:p>
    <w:bookmarkEnd w:id="7"/>
    <w:p w14:paraId="6826D58A" w14:textId="77777777" w:rsidR="00224A42" w:rsidRPr="00224A42" w:rsidRDefault="00224A42" w:rsidP="00EA5EA7">
      <w:pPr>
        <w:spacing w:after="200"/>
        <w:rPr>
          <w:rFonts w:ascii="Arial" w:eastAsia="Calibri" w:hAnsi="Arial" w:cs="Arial"/>
          <w:szCs w:val="24"/>
        </w:rPr>
      </w:pPr>
      <w:r w:rsidRPr="00224A42">
        <w:rPr>
          <w:rFonts w:ascii="Arial" w:eastAsia="Calibri" w:hAnsi="Arial" w:cs="Arial"/>
          <w:b/>
          <w:szCs w:val="24"/>
        </w:rPr>
        <w:t>Methods:</w:t>
      </w:r>
      <w:r w:rsidRPr="00224A42">
        <w:rPr>
          <w:rFonts w:ascii="Arial" w:eastAsia="Calibri" w:hAnsi="Arial" w:cs="Arial"/>
          <w:szCs w:val="24"/>
        </w:rPr>
        <w:t xml:space="preserve"> </w:t>
      </w:r>
    </w:p>
    <w:p w14:paraId="34DAF8EF" w14:textId="77777777" w:rsidR="00224A42" w:rsidRPr="00224A42" w:rsidRDefault="00224A42" w:rsidP="00451DA3">
      <w:pPr>
        <w:numPr>
          <w:ilvl w:val="0"/>
          <w:numId w:val="21"/>
        </w:numPr>
        <w:spacing w:after="200"/>
        <w:contextualSpacing/>
        <w:rPr>
          <w:rFonts w:ascii="Arial" w:eastAsia="Calibri" w:hAnsi="Arial" w:cs="Arial"/>
          <w:szCs w:val="24"/>
        </w:rPr>
      </w:pPr>
      <w:r w:rsidRPr="00224A42">
        <w:rPr>
          <w:rFonts w:ascii="Arial" w:eastAsia="Calibri" w:hAnsi="Arial" w:cs="Arial"/>
          <w:szCs w:val="24"/>
        </w:rPr>
        <w:t>Using the information you found for Part I of this project (plant natural history), provide basic natural history information about your plant species. This would include the scientific and common name of the plant and a summary of its growth characteristics and life history, its distribution, its basic reproductive biology, and relevant ecological interactions.</w:t>
      </w:r>
    </w:p>
    <w:p w14:paraId="4F8CAE95" w14:textId="77777777" w:rsidR="00224A42" w:rsidRPr="00224A42" w:rsidRDefault="00224A42" w:rsidP="00451DA3">
      <w:pPr>
        <w:numPr>
          <w:ilvl w:val="0"/>
          <w:numId w:val="21"/>
        </w:numPr>
        <w:spacing w:after="200"/>
        <w:contextualSpacing/>
        <w:rPr>
          <w:rFonts w:ascii="Arial" w:eastAsia="Calibri" w:hAnsi="Arial" w:cs="Arial"/>
          <w:szCs w:val="24"/>
        </w:rPr>
      </w:pPr>
      <w:r w:rsidRPr="00224A42">
        <w:rPr>
          <w:rFonts w:ascii="Arial" w:eastAsia="Calibri" w:hAnsi="Arial" w:cs="Arial"/>
          <w:szCs w:val="24"/>
        </w:rPr>
        <w:t>Introduce the reader to the study site where this research was performed (Rocky Mountain Laboratory in Gothic, CO) and explain how the climate has been changing here over the years. This is where you will discuss what you found in Part II of this assignment – you don’t need to show graphs, just describe trends.</w:t>
      </w:r>
    </w:p>
    <w:p w14:paraId="63126816" w14:textId="77777777" w:rsidR="00224A42" w:rsidRPr="00224A42" w:rsidRDefault="00224A42" w:rsidP="00451DA3">
      <w:pPr>
        <w:numPr>
          <w:ilvl w:val="0"/>
          <w:numId w:val="21"/>
        </w:numPr>
        <w:spacing w:after="200"/>
        <w:contextualSpacing/>
        <w:rPr>
          <w:rFonts w:ascii="Arial" w:eastAsia="Calibri" w:hAnsi="Arial" w:cs="Arial"/>
          <w:szCs w:val="24"/>
        </w:rPr>
      </w:pPr>
      <w:r w:rsidRPr="00224A42">
        <w:rPr>
          <w:rFonts w:ascii="Arial" w:eastAsia="Calibri" w:hAnsi="Arial" w:cs="Arial"/>
          <w:szCs w:val="24"/>
        </w:rPr>
        <w:t xml:space="preserve">Explain where the </w:t>
      </w:r>
      <w:r w:rsidRPr="00224A42">
        <w:rPr>
          <w:rFonts w:ascii="Arial" w:eastAsia="Calibri" w:hAnsi="Arial" w:cs="Arial"/>
          <w:szCs w:val="24"/>
          <w:u w:val="single"/>
        </w:rPr>
        <w:t xml:space="preserve">phenology </w:t>
      </w:r>
      <w:r w:rsidRPr="00224A42">
        <w:rPr>
          <w:rFonts w:ascii="Arial" w:eastAsia="Calibri" w:hAnsi="Arial" w:cs="Arial"/>
          <w:szCs w:val="24"/>
        </w:rPr>
        <w:t>dataset you analyzed in Part III came from originally (not just from the course website), including names of the researchers, a brief description of their research methods, and how you personally obtained the data.</w:t>
      </w:r>
    </w:p>
    <w:p w14:paraId="54300BA7" w14:textId="77777777" w:rsidR="00224A42" w:rsidRPr="00224A42" w:rsidRDefault="00224A42" w:rsidP="00451DA3">
      <w:pPr>
        <w:numPr>
          <w:ilvl w:val="0"/>
          <w:numId w:val="21"/>
        </w:numPr>
        <w:spacing w:after="200"/>
        <w:contextualSpacing/>
        <w:rPr>
          <w:rFonts w:ascii="Arial" w:eastAsia="Calibri" w:hAnsi="Arial" w:cs="Arial"/>
          <w:szCs w:val="24"/>
        </w:rPr>
      </w:pPr>
      <w:r w:rsidRPr="00224A42">
        <w:rPr>
          <w:rFonts w:ascii="Arial" w:eastAsia="Calibri" w:hAnsi="Arial" w:cs="Arial"/>
          <w:szCs w:val="24"/>
        </w:rPr>
        <w:t>Describe how you analyzed the data to answer your research questions. This should include:</w:t>
      </w:r>
    </w:p>
    <w:p w14:paraId="523BE294" w14:textId="77777777" w:rsidR="00224A42" w:rsidRPr="00224A42" w:rsidRDefault="00224A42" w:rsidP="00451DA3">
      <w:pPr>
        <w:numPr>
          <w:ilvl w:val="1"/>
          <w:numId w:val="24"/>
        </w:numPr>
        <w:spacing w:after="200"/>
        <w:contextualSpacing/>
        <w:rPr>
          <w:rFonts w:ascii="Arial" w:eastAsia="Calibri" w:hAnsi="Arial" w:cs="Arial"/>
          <w:szCs w:val="24"/>
        </w:rPr>
      </w:pPr>
      <w:r w:rsidRPr="00224A42">
        <w:rPr>
          <w:rFonts w:ascii="Arial" w:eastAsia="Calibri" w:hAnsi="Arial" w:cs="Arial"/>
          <w:szCs w:val="24"/>
        </w:rPr>
        <w:t>The computer program you used</w:t>
      </w:r>
    </w:p>
    <w:p w14:paraId="5E702A98" w14:textId="77777777" w:rsidR="00224A42" w:rsidRPr="00224A42" w:rsidRDefault="00224A42" w:rsidP="00451DA3">
      <w:pPr>
        <w:numPr>
          <w:ilvl w:val="1"/>
          <w:numId w:val="24"/>
        </w:numPr>
        <w:spacing w:after="200"/>
        <w:contextualSpacing/>
        <w:rPr>
          <w:rFonts w:ascii="Arial" w:eastAsia="Calibri" w:hAnsi="Arial" w:cs="Arial"/>
          <w:szCs w:val="24"/>
        </w:rPr>
      </w:pPr>
      <w:r w:rsidRPr="00224A42">
        <w:rPr>
          <w:rFonts w:ascii="Arial" w:eastAsia="Calibri" w:hAnsi="Arial" w:cs="Arial"/>
          <w:szCs w:val="24"/>
        </w:rPr>
        <w:t>The types of graphs you made</w:t>
      </w:r>
    </w:p>
    <w:p w14:paraId="101EF977" w14:textId="77777777" w:rsidR="00224A42" w:rsidRPr="00224A42" w:rsidRDefault="00224A42" w:rsidP="00451DA3">
      <w:pPr>
        <w:numPr>
          <w:ilvl w:val="1"/>
          <w:numId w:val="24"/>
        </w:numPr>
        <w:spacing w:after="200"/>
        <w:contextualSpacing/>
        <w:rPr>
          <w:rFonts w:ascii="Arial" w:eastAsia="Calibri" w:hAnsi="Arial" w:cs="Arial"/>
          <w:szCs w:val="24"/>
        </w:rPr>
      </w:pPr>
      <w:r w:rsidRPr="00224A42">
        <w:rPr>
          <w:rFonts w:ascii="Arial" w:eastAsia="Calibri" w:hAnsi="Arial" w:cs="Arial"/>
          <w:szCs w:val="24"/>
        </w:rPr>
        <w:t>The specific variables and relationships you graphed</w:t>
      </w:r>
    </w:p>
    <w:p w14:paraId="0F550175" w14:textId="77777777" w:rsidR="00224A42" w:rsidRPr="00224A42" w:rsidRDefault="00224A42" w:rsidP="00451DA3">
      <w:pPr>
        <w:numPr>
          <w:ilvl w:val="1"/>
          <w:numId w:val="24"/>
        </w:numPr>
        <w:spacing w:after="200"/>
        <w:contextualSpacing/>
        <w:rPr>
          <w:rFonts w:ascii="Arial" w:eastAsia="Calibri" w:hAnsi="Arial" w:cs="Arial"/>
          <w:szCs w:val="24"/>
        </w:rPr>
      </w:pPr>
      <w:r w:rsidRPr="00224A42">
        <w:rPr>
          <w:rFonts w:ascii="Arial" w:eastAsia="Calibri" w:hAnsi="Arial" w:cs="Arial"/>
          <w:szCs w:val="24"/>
        </w:rPr>
        <w:t>How you used/interpreted the graphs to answer your research questions (i.e., how you determined whether each flowering variable changed over time, or not)</w:t>
      </w:r>
    </w:p>
    <w:p w14:paraId="4B2593F6" w14:textId="77777777" w:rsidR="00224A42" w:rsidRPr="00224A42" w:rsidRDefault="00224A42" w:rsidP="00EA5EA7">
      <w:pPr>
        <w:spacing w:after="200"/>
        <w:rPr>
          <w:rFonts w:ascii="Arial" w:eastAsia="Calibri" w:hAnsi="Arial" w:cs="Arial"/>
          <w:szCs w:val="24"/>
        </w:rPr>
      </w:pPr>
      <w:r w:rsidRPr="00224A42">
        <w:rPr>
          <w:rFonts w:ascii="Arial" w:eastAsia="Calibri" w:hAnsi="Arial" w:cs="Arial"/>
          <w:b/>
          <w:szCs w:val="24"/>
        </w:rPr>
        <w:t>Results:</w:t>
      </w:r>
    </w:p>
    <w:p w14:paraId="7BAA0F84" w14:textId="77777777" w:rsidR="00224A42" w:rsidRPr="00224A42" w:rsidRDefault="00224A42" w:rsidP="00451DA3">
      <w:pPr>
        <w:numPr>
          <w:ilvl w:val="0"/>
          <w:numId w:val="22"/>
        </w:numPr>
        <w:spacing w:after="200"/>
        <w:contextualSpacing/>
        <w:rPr>
          <w:rFonts w:ascii="Arial" w:eastAsia="Calibri" w:hAnsi="Arial" w:cs="Arial"/>
          <w:szCs w:val="24"/>
        </w:rPr>
      </w:pPr>
      <w:r w:rsidRPr="00224A42">
        <w:rPr>
          <w:rFonts w:ascii="Arial" w:eastAsia="Calibri" w:hAnsi="Arial" w:cs="Arial"/>
          <w:szCs w:val="24"/>
        </w:rPr>
        <w:t xml:space="preserve">Copy and paste the graphs that you think best answer or relate to your research questions into the results section. </w:t>
      </w:r>
      <w:r w:rsidRPr="00224A42">
        <w:rPr>
          <w:rFonts w:ascii="Arial" w:eastAsia="Calibri" w:hAnsi="Arial" w:cs="Arial"/>
          <w:b/>
          <w:bCs/>
          <w:szCs w:val="24"/>
        </w:rPr>
        <w:t xml:space="preserve">There should be at least 3 graphs - the graphs you included in your answers to Questions 1, 2, and 3 above in Part III. </w:t>
      </w:r>
      <w:r w:rsidRPr="00224A42">
        <w:rPr>
          <w:rFonts w:ascii="Arial" w:eastAsia="Calibri" w:hAnsi="Arial" w:cs="Arial"/>
          <w:szCs w:val="24"/>
        </w:rPr>
        <w:t xml:space="preserve"> Make sure that </w:t>
      </w:r>
      <w:r w:rsidRPr="00224A42">
        <w:rPr>
          <w:rFonts w:ascii="Arial" w:eastAsia="Calibri" w:hAnsi="Arial" w:cs="Arial"/>
          <w:szCs w:val="24"/>
          <w:u w:val="single"/>
        </w:rPr>
        <w:t>all</w:t>
      </w:r>
      <w:r w:rsidRPr="00224A42">
        <w:rPr>
          <w:rFonts w:ascii="Arial" w:eastAsia="Calibri" w:hAnsi="Arial" w:cs="Arial"/>
          <w:szCs w:val="24"/>
        </w:rPr>
        <w:t xml:space="preserve"> graphs have x- and y-axes with correct units, figure numbers, descriptive captions, and are referred to in the text of your paper. </w:t>
      </w:r>
    </w:p>
    <w:p w14:paraId="46224246" w14:textId="77777777" w:rsidR="00224A42" w:rsidRPr="00224A42" w:rsidRDefault="00224A42" w:rsidP="00451DA3">
      <w:pPr>
        <w:numPr>
          <w:ilvl w:val="0"/>
          <w:numId w:val="22"/>
        </w:numPr>
        <w:spacing w:after="200"/>
        <w:contextualSpacing/>
        <w:rPr>
          <w:rFonts w:ascii="Arial" w:eastAsia="Calibri" w:hAnsi="Arial" w:cs="Arial"/>
          <w:szCs w:val="24"/>
        </w:rPr>
      </w:pPr>
      <w:r w:rsidRPr="00224A42">
        <w:rPr>
          <w:rFonts w:ascii="Arial" w:eastAsia="Calibri" w:hAnsi="Arial" w:cs="Arial"/>
          <w:szCs w:val="24"/>
        </w:rPr>
        <w:t xml:space="preserve">In writing, describe </w:t>
      </w:r>
      <w:r w:rsidRPr="00224A42">
        <w:rPr>
          <w:rFonts w:ascii="Arial" w:eastAsia="Calibri" w:hAnsi="Arial" w:cs="Arial"/>
          <w:szCs w:val="24"/>
          <w:u w:val="single"/>
        </w:rPr>
        <w:t xml:space="preserve">each </w:t>
      </w:r>
      <w:r w:rsidRPr="00224A42">
        <w:rPr>
          <w:rFonts w:ascii="Arial" w:eastAsia="Calibri" w:hAnsi="Arial" w:cs="Arial"/>
          <w:szCs w:val="24"/>
        </w:rPr>
        <w:t>trend that is shown in the graphs you included in your report, and reference the graph that shows that trend, in parentheses. When doing so, explain how the phenology variable that you graphed changed over time. For example:</w:t>
      </w:r>
    </w:p>
    <w:p w14:paraId="2B555312" w14:textId="77777777" w:rsidR="00224A42" w:rsidRPr="00224A42" w:rsidRDefault="00224A42" w:rsidP="00EA5EA7">
      <w:pPr>
        <w:spacing w:after="200"/>
        <w:ind w:left="720"/>
        <w:rPr>
          <w:rFonts w:ascii="Arial" w:eastAsia="Calibri" w:hAnsi="Arial" w:cs="Arial"/>
          <w:szCs w:val="24"/>
        </w:rPr>
      </w:pPr>
      <w:r w:rsidRPr="00224A42">
        <w:rPr>
          <w:rFonts w:ascii="Arial" w:eastAsia="Calibri" w:hAnsi="Arial" w:cs="Arial"/>
          <w:szCs w:val="24"/>
        </w:rPr>
        <w:lastRenderedPageBreak/>
        <w:t xml:space="preserve">On average, the peak number of flowers produced by </w:t>
      </w:r>
      <w:r w:rsidRPr="00224A42">
        <w:rPr>
          <w:rFonts w:ascii="Arial" w:eastAsia="Calibri" w:hAnsi="Arial" w:cs="Arial"/>
          <w:i/>
          <w:szCs w:val="24"/>
        </w:rPr>
        <w:t>Delphinium</w:t>
      </w:r>
      <w:r w:rsidRPr="00224A42">
        <w:rPr>
          <w:rFonts w:ascii="Arial" w:eastAsia="Calibri" w:hAnsi="Arial" w:cs="Arial"/>
          <w:szCs w:val="24"/>
        </w:rPr>
        <w:t xml:space="preserve"> </w:t>
      </w:r>
      <w:r w:rsidRPr="00224A42">
        <w:rPr>
          <w:rFonts w:ascii="Arial" w:eastAsia="Calibri" w:hAnsi="Arial" w:cs="Arial"/>
          <w:i/>
          <w:szCs w:val="24"/>
        </w:rPr>
        <w:t xml:space="preserve">nuttallianum </w:t>
      </w:r>
      <w:r w:rsidRPr="00224A42">
        <w:rPr>
          <w:rFonts w:ascii="Arial" w:eastAsia="Calibri" w:hAnsi="Arial" w:cs="Arial"/>
          <w:szCs w:val="24"/>
        </w:rPr>
        <w:t xml:space="preserve">has decreased over time from 1974 to 2020 (Figure 1). </w:t>
      </w:r>
    </w:p>
    <w:p w14:paraId="036092A3" w14:textId="77777777" w:rsidR="00224A42" w:rsidRPr="00224A42" w:rsidRDefault="00224A42" w:rsidP="00EA5EA7">
      <w:pPr>
        <w:spacing w:after="200"/>
        <w:rPr>
          <w:rFonts w:ascii="Arial" w:eastAsia="Calibri" w:hAnsi="Arial" w:cs="Arial"/>
          <w:b/>
          <w:szCs w:val="24"/>
        </w:rPr>
      </w:pPr>
      <w:r w:rsidRPr="00224A42">
        <w:rPr>
          <w:rFonts w:ascii="Arial" w:eastAsia="Calibri" w:hAnsi="Arial" w:cs="Arial"/>
          <w:b/>
          <w:szCs w:val="24"/>
        </w:rPr>
        <w:t>Discussion:</w:t>
      </w:r>
    </w:p>
    <w:p w14:paraId="2AE63A6D" w14:textId="77777777" w:rsidR="00224A42" w:rsidRPr="00224A42" w:rsidRDefault="00224A42" w:rsidP="00451DA3">
      <w:pPr>
        <w:numPr>
          <w:ilvl w:val="0"/>
          <w:numId w:val="23"/>
        </w:numPr>
        <w:spacing w:after="200"/>
        <w:contextualSpacing/>
        <w:rPr>
          <w:rFonts w:ascii="Arial" w:eastAsia="Calibri" w:hAnsi="Arial" w:cs="Arial"/>
          <w:szCs w:val="24"/>
        </w:rPr>
      </w:pPr>
      <w:r w:rsidRPr="00224A42">
        <w:rPr>
          <w:rFonts w:ascii="Arial" w:eastAsia="Calibri" w:hAnsi="Arial" w:cs="Arial"/>
          <w:szCs w:val="24"/>
        </w:rPr>
        <w:t xml:space="preserve">Summarize the results you found in Part III of your project – which specific variables changed over time? Which didn’t? </w:t>
      </w:r>
      <w:r w:rsidRPr="00224A42">
        <w:rPr>
          <w:rFonts w:ascii="Arial" w:eastAsia="Calibri" w:hAnsi="Arial" w:cs="Arial"/>
          <w:b/>
          <w:bCs/>
          <w:szCs w:val="24"/>
        </w:rPr>
        <w:t>(your answer to Question 4 above in Part III)</w:t>
      </w:r>
    </w:p>
    <w:p w14:paraId="5D5C3ED0" w14:textId="77777777" w:rsidR="00224A42" w:rsidRPr="00224A42" w:rsidRDefault="00224A42" w:rsidP="00451DA3">
      <w:pPr>
        <w:numPr>
          <w:ilvl w:val="0"/>
          <w:numId w:val="23"/>
        </w:numPr>
        <w:spacing w:after="200"/>
        <w:contextualSpacing/>
        <w:rPr>
          <w:rFonts w:ascii="Arial" w:eastAsia="Calibri" w:hAnsi="Arial" w:cs="Arial"/>
          <w:szCs w:val="24"/>
        </w:rPr>
      </w:pPr>
      <w:r w:rsidRPr="00224A42">
        <w:rPr>
          <w:rFonts w:ascii="Arial" w:eastAsia="Calibri" w:hAnsi="Arial" w:cs="Arial"/>
          <w:szCs w:val="24"/>
        </w:rPr>
        <w:t>Discuss potential biological reasons for your results – how do you think the climate changes you documented in Part II led to the patterns you observed in the data. In other words:</w:t>
      </w:r>
    </w:p>
    <w:p w14:paraId="36E29BE3" w14:textId="77777777" w:rsidR="00224A42" w:rsidRPr="00224A42" w:rsidRDefault="00224A42" w:rsidP="00451DA3">
      <w:pPr>
        <w:numPr>
          <w:ilvl w:val="1"/>
          <w:numId w:val="17"/>
        </w:numPr>
        <w:spacing w:after="200"/>
        <w:contextualSpacing/>
        <w:rPr>
          <w:rFonts w:ascii="Arial" w:eastAsia="Calibri" w:hAnsi="Arial" w:cs="Arial"/>
          <w:szCs w:val="24"/>
        </w:rPr>
      </w:pPr>
      <w:r w:rsidRPr="00224A42">
        <w:rPr>
          <w:rFonts w:ascii="Arial" w:eastAsia="Calibri" w:hAnsi="Arial" w:cs="Arial"/>
          <w:szCs w:val="24"/>
        </w:rPr>
        <w:t xml:space="preserve">If specific flowering variables changed over time, why? Why might changes in temperature or snow cause changes in the flowering of your plant? </w:t>
      </w:r>
      <w:r w:rsidRPr="00224A42">
        <w:rPr>
          <w:rFonts w:ascii="Arial" w:eastAsia="Calibri" w:hAnsi="Arial" w:cs="Arial"/>
          <w:b/>
          <w:bCs/>
          <w:szCs w:val="24"/>
        </w:rPr>
        <w:t>(your answer to Question 5 above in Part III)</w:t>
      </w:r>
    </w:p>
    <w:p w14:paraId="2E8323A4" w14:textId="77777777" w:rsidR="00224A42" w:rsidRPr="00224A42" w:rsidRDefault="00224A42" w:rsidP="00451DA3">
      <w:pPr>
        <w:numPr>
          <w:ilvl w:val="1"/>
          <w:numId w:val="17"/>
        </w:numPr>
        <w:spacing w:after="200"/>
        <w:contextualSpacing/>
        <w:rPr>
          <w:rFonts w:ascii="Arial" w:eastAsia="Calibri" w:hAnsi="Arial" w:cs="Arial"/>
          <w:szCs w:val="24"/>
        </w:rPr>
      </w:pPr>
      <w:r w:rsidRPr="00224A42">
        <w:rPr>
          <w:rFonts w:ascii="Arial" w:eastAsia="Calibri" w:hAnsi="Arial" w:cs="Arial"/>
          <w:szCs w:val="24"/>
        </w:rPr>
        <w:t xml:space="preserve">If specific flowering variables didn’t change over time, why not? Why might a plant not respond, or not be able to respond, to a specific factor in its environment? </w:t>
      </w:r>
      <w:r w:rsidRPr="00224A42">
        <w:rPr>
          <w:rFonts w:ascii="Arial" w:eastAsia="Calibri" w:hAnsi="Arial" w:cs="Arial"/>
          <w:b/>
          <w:bCs/>
          <w:szCs w:val="24"/>
        </w:rPr>
        <w:t>(your answer to Question 6 above in Part III)</w:t>
      </w:r>
    </w:p>
    <w:p w14:paraId="77FB0BB0" w14:textId="77777777" w:rsidR="00224A42" w:rsidRPr="00224A42" w:rsidRDefault="00224A42" w:rsidP="00451DA3">
      <w:pPr>
        <w:numPr>
          <w:ilvl w:val="0"/>
          <w:numId w:val="23"/>
        </w:numPr>
        <w:spacing w:after="200"/>
        <w:ind w:right="180"/>
        <w:contextualSpacing/>
        <w:rPr>
          <w:rFonts w:ascii="Arial" w:eastAsia="Calibri" w:hAnsi="Arial" w:cs="Arial"/>
          <w:szCs w:val="24"/>
        </w:rPr>
      </w:pPr>
      <w:r w:rsidRPr="00224A42">
        <w:rPr>
          <w:rFonts w:ascii="Arial" w:eastAsia="Calibri" w:hAnsi="Arial" w:cs="Arial"/>
          <w:szCs w:val="24"/>
        </w:rPr>
        <w:t xml:space="preserve">Assume that the climate at this site will continue to change in the same way it has for the past few decades. Discuss, </w:t>
      </w:r>
      <w:r w:rsidRPr="00224A42">
        <w:rPr>
          <w:rFonts w:ascii="Arial" w:eastAsia="Calibri" w:hAnsi="Arial" w:cs="Arial"/>
          <w:b/>
          <w:szCs w:val="24"/>
        </w:rPr>
        <w:t xml:space="preserve">based on the data from this project, </w:t>
      </w:r>
      <w:r w:rsidRPr="00224A42">
        <w:rPr>
          <w:rFonts w:ascii="Arial" w:eastAsia="Calibri" w:hAnsi="Arial" w:cs="Arial"/>
          <w:szCs w:val="24"/>
        </w:rPr>
        <w:t xml:space="preserve">whether you think that continued climate change will benefit, harm, or not affect the fitness (survival and reproduction) of your plant species. Explain your reasoning. </w:t>
      </w:r>
      <w:r w:rsidRPr="00224A42">
        <w:rPr>
          <w:rFonts w:ascii="Arial" w:eastAsia="Calibri" w:hAnsi="Arial" w:cs="Arial"/>
          <w:b/>
          <w:bCs/>
          <w:szCs w:val="24"/>
        </w:rPr>
        <w:t>(your answer to Question 7 above in Part III)</w:t>
      </w:r>
    </w:p>
    <w:p w14:paraId="74FC5938" w14:textId="77777777" w:rsidR="00224A42" w:rsidRPr="00224A42" w:rsidRDefault="00224A42" w:rsidP="00451DA3">
      <w:pPr>
        <w:numPr>
          <w:ilvl w:val="0"/>
          <w:numId w:val="23"/>
        </w:numPr>
        <w:spacing w:after="200"/>
        <w:contextualSpacing/>
        <w:rPr>
          <w:rFonts w:ascii="Arial" w:eastAsia="Calibri" w:hAnsi="Arial" w:cs="Arial"/>
          <w:szCs w:val="24"/>
        </w:rPr>
      </w:pPr>
      <w:r w:rsidRPr="00224A42">
        <w:rPr>
          <w:rFonts w:ascii="Arial" w:eastAsia="Calibri" w:hAnsi="Arial" w:cs="Arial"/>
          <w:szCs w:val="24"/>
        </w:rPr>
        <w:t xml:space="preserve">In class, we discussed other environmental variables that have been changing over time as part of global climate change. How might other environmental variables besides snowfall and temperature affect the fitness of your plant species in Colorado due to climate change? Which variables do you think should be measured in the future as part of this project to test for these effects? </w:t>
      </w:r>
      <w:r w:rsidRPr="00224A42">
        <w:rPr>
          <w:rFonts w:ascii="Arial" w:eastAsia="Calibri" w:hAnsi="Arial" w:cs="Arial"/>
          <w:b/>
          <w:bCs/>
          <w:szCs w:val="24"/>
        </w:rPr>
        <w:t>(your answer to Question 8 above in Part III)</w:t>
      </w:r>
    </w:p>
    <w:p w14:paraId="52EA3A9F" w14:textId="77777777" w:rsidR="003F706E" w:rsidRPr="00757612" w:rsidRDefault="003F706E" w:rsidP="00757612">
      <w:pPr>
        <w:spacing w:after="120"/>
        <w:mirrorIndents/>
        <w:rPr>
          <w:rFonts w:ascii="Arial" w:hAnsi="Arial" w:cs="Arial"/>
        </w:rPr>
      </w:pPr>
    </w:p>
    <w:p w14:paraId="3AD247F0" w14:textId="77777777" w:rsidR="00D96D1C" w:rsidRDefault="00D96D1C">
      <w:pPr>
        <w:rPr>
          <w:rFonts w:ascii="Arial" w:hAnsi="Arial" w:cs="Arial"/>
          <w:b/>
          <w:caps/>
        </w:rPr>
      </w:pPr>
      <w:r>
        <w:rPr>
          <w:rFonts w:ascii="Arial" w:hAnsi="Arial" w:cs="Arial"/>
          <w:b/>
          <w:caps/>
        </w:rPr>
        <w:br w:type="page"/>
      </w:r>
    </w:p>
    <w:p w14:paraId="54EBF282" w14:textId="276A79E0" w:rsidR="00A02BD3" w:rsidRDefault="00A02BD3" w:rsidP="00757612">
      <w:pPr>
        <w:spacing w:after="120"/>
        <w:mirrorIndents/>
        <w:rPr>
          <w:rFonts w:ascii="Arial" w:hAnsi="Arial" w:cs="Arial"/>
          <w:b/>
          <w:caps/>
        </w:rPr>
      </w:pPr>
      <w:r w:rsidRPr="00757612">
        <w:rPr>
          <w:rFonts w:ascii="Arial" w:hAnsi="Arial" w:cs="Arial"/>
          <w:b/>
          <w:caps/>
        </w:rPr>
        <w:lastRenderedPageBreak/>
        <w:t>Notes to Faculty</w:t>
      </w:r>
    </w:p>
    <w:p w14:paraId="38024CF2"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This lesson is designed to be a three-part project, where the students complete Part I on their own as a preparatory assignment, Part II in class in groups or pairs (with instructor guidance on how to create and interpret graphs), and Part III on their own (either in groups, pairs, or individually). Below are instructions for implementation of each part, as well as a suggested timeline and additional materials such as powerpoint slides and images you can use to introduce and guide the students through each assignment. </w:t>
      </w:r>
    </w:p>
    <w:p w14:paraId="261C3415" w14:textId="77777777" w:rsidR="00A7463E" w:rsidRPr="00A7463E" w:rsidRDefault="00A7463E" w:rsidP="00A7463E">
      <w:pPr>
        <w:spacing w:after="120"/>
        <w:rPr>
          <w:rFonts w:ascii="Arial" w:hAnsi="Arial" w:cs="Arial"/>
          <w:sz w:val="22"/>
          <w:szCs w:val="22"/>
          <w:u w:val="single"/>
        </w:rPr>
      </w:pPr>
      <w:r w:rsidRPr="00A7463E">
        <w:rPr>
          <w:rFonts w:ascii="Arial" w:hAnsi="Arial" w:cs="Arial"/>
          <w:sz w:val="22"/>
          <w:szCs w:val="22"/>
        </w:rPr>
        <w:t>Suggested timeline (elements with asterisks not included in this publication):</w:t>
      </w:r>
    </w:p>
    <w:tbl>
      <w:tblPr>
        <w:tblStyle w:val="TableGrid4"/>
        <w:tblW w:w="0" w:type="auto"/>
        <w:tblLook w:val="04A0" w:firstRow="1" w:lastRow="0" w:firstColumn="1" w:lastColumn="0" w:noHBand="0" w:noVBand="1"/>
      </w:tblPr>
      <w:tblGrid>
        <w:gridCol w:w="3257"/>
        <w:gridCol w:w="2247"/>
        <w:gridCol w:w="1279"/>
        <w:gridCol w:w="1847"/>
      </w:tblGrid>
      <w:tr w:rsidR="00A7463E" w:rsidRPr="00A7463E" w14:paraId="2D9B3802" w14:textId="77777777" w:rsidTr="00C238ED">
        <w:tc>
          <w:tcPr>
            <w:tcW w:w="3257" w:type="dxa"/>
          </w:tcPr>
          <w:p w14:paraId="54ED8257" w14:textId="77777777" w:rsidR="00A7463E" w:rsidRPr="00A7463E" w:rsidRDefault="00A7463E" w:rsidP="00A7463E">
            <w:pPr>
              <w:spacing w:after="120"/>
              <w:rPr>
                <w:rFonts w:ascii="Arial" w:hAnsi="Arial" w:cs="Arial"/>
                <w:sz w:val="22"/>
              </w:rPr>
            </w:pPr>
            <w:r w:rsidRPr="00A7463E">
              <w:rPr>
                <w:rFonts w:ascii="Arial" w:hAnsi="Arial" w:cs="Arial"/>
                <w:sz w:val="22"/>
              </w:rPr>
              <w:t>Lesson/project element</w:t>
            </w:r>
          </w:p>
        </w:tc>
        <w:tc>
          <w:tcPr>
            <w:tcW w:w="2247" w:type="dxa"/>
          </w:tcPr>
          <w:p w14:paraId="36AE3293" w14:textId="77777777" w:rsidR="00A7463E" w:rsidRPr="00A7463E" w:rsidRDefault="00A7463E" w:rsidP="00A7463E">
            <w:pPr>
              <w:spacing w:after="120"/>
              <w:rPr>
                <w:rFonts w:ascii="Arial" w:hAnsi="Arial" w:cs="Arial"/>
                <w:sz w:val="22"/>
              </w:rPr>
            </w:pPr>
            <w:r w:rsidRPr="00A7463E">
              <w:rPr>
                <w:rFonts w:ascii="Arial" w:hAnsi="Arial" w:cs="Arial"/>
                <w:sz w:val="22"/>
              </w:rPr>
              <w:t>When to implement or assign</w:t>
            </w:r>
          </w:p>
        </w:tc>
        <w:tc>
          <w:tcPr>
            <w:tcW w:w="1279" w:type="dxa"/>
          </w:tcPr>
          <w:p w14:paraId="53D70B9D" w14:textId="77777777" w:rsidR="00A7463E" w:rsidRPr="00A7463E" w:rsidRDefault="00A7463E" w:rsidP="00A7463E">
            <w:pPr>
              <w:spacing w:after="120"/>
              <w:rPr>
                <w:rFonts w:ascii="Arial" w:hAnsi="Arial" w:cs="Arial"/>
                <w:sz w:val="22"/>
              </w:rPr>
            </w:pPr>
            <w:r w:rsidRPr="00A7463E">
              <w:rPr>
                <w:rFonts w:ascii="Arial" w:hAnsi="Arial" w:cs="Arial"/>
                <w:sz w:val="22"/>
              </w:rPr>
              <w:t>Due date for students</w:t>
            </w:r>
          </w:p>
        </w:tc>
        <w:tc>
          <w:tcPr>
            <w:tcW w:w="1847" w:type="dxa"/>
          </w:tcPr>
          <w:p w14:paraId="7BE57A8C" w14:textId="77777777" w:rsidR="00A7463E" w:rsidRPr="00A7463E" w:rsidRDefault="00A7463E" w:rsidP="00A7463E">
            <w:pPr>
              <w:spacing w:after="120"/>
              <w:rPr>
                <w:rFonts w:ascii="Arial" w:hAnsi="Arial" w:cs="Arial"/>
                <w:sz w:val="22"/>
              </w:rPr>
            </w:pPr>
            <w:r w:rsidRPr="00A7463E">
              <w:rPr>
                <w:rFonts w:ascii="Arial" w:hAnsi="Arial" w:cs="Arial"/>
                <w:sz w:val="22"/>
              </w:rPr>
              <w:t>When to provide feedback</w:t>
            </w:r>
          </w:p>
        </w:tc>
      </w:tr>
      <w:tr w:rsidR="00A7463E" w:rsidRPr="00A7463E" w14:paraId="0EF02939" w14:textId="77777777" w:rsidTr="00C238ED">
        <w:tc>
          <w:tcPr>
            <w:tcW w:w="3257" w:type="dxa"/>
          </w:tcPr>
          <w:p w14:paraId="36C074FA" w14:textId="77777777" w:rsidR="00A7463E" w:rsidRPr="00A7463E" w:rsidRDefault="00A7463E" w:rsidP="00451DA3">
            <w:pPr>
              <w:numPr>
                <w:ilvl w:val="0"/>
                <w:numId w:val="28"/>
              </w:numPr>
              <w:suppressAutoHyphens/>
              <w:spacing w:after="120"/>
              <w:rPr>
                <w:rFonts w:ascii="Arial" w:hAnsi="Arial" w:cs="Arial"/>
                <w:sz w:val="22"/>
              </w:rPr>
            </w:pPr>
            <w:r w:rsidRPr="00A7463E">
              <w:rPr>
                <w:rFonts w:ascii="Arial" w:hAnsi="Arial" w:cs="Arial"/>
                <w:sz w:val="22"/>
              </w:rPr>
              <w:t>Plant biology/ecology unit (including plant-pollinator interactions)*</w:t>
            </w:r>
          </w:p>
          <w:p w14:paraId="105462E8" w14:textId="77777777" w:rsidR="00A7463E" w:rsidRPr="00A7463E" w:rsidRDefault="00A7463E" w:rsidP="00A7463E">
            <w:pPr>
              <w:spacing w:after="120"/>
              <w:rPr>
                <w:rFonts w:ascii="Arial" w:hAnsi="Arial" w:cs="Arial"/>
                <w:sz w:val="22"/>
              </w:rPr>
            </w:pPr>
          </w:p>
        </w:tc>
        <w:tc>
          <w:tcPr>
            <w:tcW w:w="2247" w:type="dxa"/>
          </w:tcPr>
          <w:p w14:paraId="106307B8" w14:textId="77777777" w:rsidR="00A7463E" w:rsidRPr="00A7463E" w:rsidRDefault="00A7463E" w:rsidP="00A7463E">
            <w:pPr>
              <w:spacing w:after="120"/>
              <w:rPr>
                <w:rFonts w:ascii="Arial" w:hAnsi="Arial" w:cs="Arial"/>
                <w:sz w:val="22"/>
              </w:rPr>
            </w:pPr>
            <w:r w:rsidRPr="00A7463E">
              <w:rPr>
                <w:rFonts w:ascii="Arial" w:hAnsi="Arial" w:cs="Arial"/>
                <w:sz w:val="22"/>
              </w:rPr>
              <w:t>Before students begin Part I</w:t>
            </w:r>
          </w:p>
        </w:tc>
        <w:tc>
          <w:tcPr>
            <w:tcW w:w="1279" w:type="dxa"/>
          </w:tcPr>
          <w:p w14:paraId="422BE27A" w14:textId="77777777" w:rsidR="00A7463E" w:rsidRPr="00A7463E" w:rsidRDefault="00A7463E" w:rsidP="00A7463E">
            <w:pPr>
              <w:spacing w:after="120"/>
              <w:rPr>
                <w:rFonts w:ascii="Arial" w:hAnsi="Arial" w:cs="Arial"/>
                <w:sz w:val="22"/>
              </w:rPr>
            </w:pPr>
            <w:r w:rsidRPr="00A7463E">
              <w:rPr>
                <w:rFonts w:ascii="Arial" w:hAnsi="Arial" w:cs="Arial"/>
                <w:sz w:val="22"/>
              </w:rPr>
              <w:t>N/A</w:t>
            </w:r>
          </w:p>
        </w:tc>
        <w:tc>
          <w:tcPr>
            <w:tcW w:w="1847" w:type="dxa"/>
          </w:tcPr>
          <w:p w14:paraId="289C4AD9" w14:textId="77777777" w:rsidR="00A7463E" w:rsidRPr="00A7463E" w:rsidRDefault="00A7463E" w:rsidP="00A7463E">
            <w:pPr>
              <w:spacing w:after="120"/>
              <w:rPr>
                <w:rFonts w:ascii="Arial" w:hAnsi="Arial" w:cs="Arial"/>
                <w:sz w:val="22"/>
              </w:rPr>
            </w:pPr>
            <w:r w:rsidRPr="00A7463E">
              <w:rPr>
                <w:rFonts w:ascii="Arial" w:hAnsi="Arial" w:cs="Arial"/>
                <w:sz w:val="22"/>
              </w:rPr>
              <w:t>N/A</w:t>
            </w:r>
          </w:p>
        </w:tc>
      </w:tr>
      <w:tr w:rsidR="00A7463E" w:rsidRPr="00A7463E" w14:paraId="02D228C7" w14:textId="77777777" w:rsidTr="00C238ED">
        <w:tc>
          <w:tcPr>
            <w:tcW w:w="3257" w:type="dxa"/>
          </w:tcPr>
          <w:p w14:paraId="2E6A20A3" w14:textId="77777777" w:rsidR="00A7463E" w:rsidRPr="00A7463E" w:rsidRDefault="00A7463E" w:rsidP="00451DA3">
            <w:pPr>
              <w:numPr>
                <w:ilvl w:val="0"/>
                <w:numId w:val="28"/>
              </w:numPr>
              <w:suppressAutoHyphens/>
              <w:spacing w:after="120"/>
              <w:rPr>
                <w:rFonts w:ascii="Arial" w:hAnsi="Arial" w:cs="Arial"/>
                <w:sz w:val="22"/>
              </w:rPr>
            </w:pPr>
            <w:r w:rsidRPr="00A7463E">
              <w:rPr>
                <w:rFonts w:ascii="Arial" w:hAnsi="Arial" w:cs="Arial"/>
                <w:sz w:val="22"/>
              </w:rPr>
              <w:t xml:space="preserve">Part I of project: Natural History of Study Species </w:t>
            </w:r>
          </w:p>
          <w:p w14:paraId="3872D825" w14:textId="77777777" w:rsidR="00A7463E" w:rsidRPr="00A7463E" w:rsidRDefault="00A7463E" w:rsidP="00A7463E">
            <w:pPr>
              <w:spacing w:after="120"/>
              <w:rPr>
                <w:rFonts w:ascii="Arial" w:hAnsi="Arial" w:cs="Arial"/>
                <w:sz w:val="22"/>
              </w:rPr>
            </w:pPr>
          </w:p>
        </w:tc>
        <w:tc>
          <w:tcPr>
            <w:tcW w:w="2247" w:type="dxa"/>
          </w:tcPr>
          <w:p w14:paraId="28DACF7F" w14:textId="08A0791C" w:rsidR="00A7463E" w:rsidRPr="00A7463E" w:rsidRDefault="00A7463E" w:rsidP="00A7463E">
            <w:pPr>
              <w:spacing w:after="120"/>
              <w:rPr>
                <w:rFonts w:ascii="Arial" w:hAnsi="Arial" w:cs="Arial"/>
                <w:sz w:val="22"/>
              </w:rPr>
            </w:pPr>
            <w:r w:rsidRPr="00A7463E">
              <w:rPr>
                <w:rFonts w:ascii="Arial" w:hAnsi="Arial" w:cs="Arial"/>
                <w:sz w:val="22"/>
              </w:rPr>
              <w:t xml:space="preserve">Directly after or during the last week of the </w:t>
            </w:r>
            <w:r w:rsidR="003D02B4">
              <w:rPr>
                <w:rFonts w:ascii="Arial" w:hAnsi="Arial" w:cs="Arial"/>
                <w:sz w:val="22"/>
              </w:rPr>
              <w:t>P</w:t>
            </w:r>
            <w:r w:rsidRPr="00A7463E">
              <w:rPr>
                <w:rFonts w:ascii="Arial" w:hAnsi="Arial" w:cs="Arial"/>
                <w:sz w:val="22"/>
              </w:rPr>
              <w:t>lant biology unit</w:t>
            </w:r>
          </w:p>
        </w:tc>
        <w:tc>
          <w:tcPr>
            <w:tcW w:w="1279" w:type="dxa"/>
          </w:tcPr>
          <w:p w14:paraId="6D56FC9F" w14:textId="77777777" w:rsidR="00A7463E" w:rsidRPr="00A7463E" w:rsidRDefault="00A7463E" w:rsidP="00A7463E">
            <w:pPr>
              <w:spacing w:after="120"/>
              <w:rPr>
                <w:rFonts w:ascii="Arial" w:hAnsi="Arial" w:cs="Arial"/>
                <w:sz w:val="22"/>
              </w:rPr>
            </w:pPr>
            <w:r w:rsidRPr="00A7463E">
              <w:rPr>
                <w:rFonts w:ascii="Arial" w:hAnsi="Arial" w:cs="Arial"/>
                <w:sz w:val="22"/>
              </w:rPr>
              <w:t>Before students begin Part II</w:t>
            </w:r>
          </w:p>
        </w:tc>
        <w:tc>
          <w:tcPr>
            <w:tcW w:w="1847" w:type="dxa"/>
          </w:tcPr>
          <w:p w14:paraId="3D265686" w14:textId="77777777" w:rsidR="00A7463E" w:rsidRPr="00A7463E" w:rsidRDefault="00A7463E" w:rsidP="00A7463E">
            <w:pPr>
              <w:spacing w:after="120"/>
              <w:rPr>
                <w:rFonts w:ascii="Arial" w:hAnsi="Arial" w:cs="Arial"/>
                <w:sz w:val="22"/>
              </w:rPr>
            </w:pPr>
            <w:r w:rsidRPr="00A7463E">
              <w:rPr>
                <w:rFonts w:ascii="Arial" w:hAnsi="Arial" w:cs="Arial"/>
                <w:sz w:val="22"/>
              </w:rPr>
              <w:t>Before assigning Part III</w:t>
            </w:r>
          </w:p>
        </w:tc>
      </w:tr>
      <w:tr w:rsidR="00A7463E" w:rsidRPr="00A7463E" w14:paraId="2C5B81A7" w14:textId="77777777" w:rsidTr="00C238ED">
        <w:tc>
          <w:tcPr>
            <w:tcW w:w="3257" w:type="dxa"/>
          </w:tcPr>
          <w:p w14:paraId="53730274" w14:textId="77777777" w:rsidR="00A7463E" w:rsidRPr="00A7463E" w:rsidRDefault="00A7463E" w:rsidP="00451DA3">
            <w:pPr>
              <w:numPr>
                <w:ilvl w:val="0"/>
                <w:numId w:val="28"/>
              </w:numPr>
              <w:suppressAutoHyphens/>
              <w:spacing w:after="120"/>
              <w:rPr>
                <w:rFonts w:ascii="Arial" w:hAnsi="Arial" w:cs="Arial"/>
                <w:sz w:val="22"/>
              </w:rPr>
            </w:pPr>
            <w:r w:rsidRPr="00A7463E">
              <w:rPr>
                <w:rFonts w:ascii="Arial" w:hAnsi="Arial" w:cs="Arial"/>
                <w:sz w:val="22"/>
              </w:rPr>
              <w:t>Lecture(s) on climate change (human causes; effects on species/ecosystems)*</w:t>
            </w:r>
          </w:p>
          <w:p w14:paraId="7E3203C4" w14:textId="77777777" w:rsidR="00A7463E" w:rsidRPr="00A7463E" w:rsidRDefault="00A7463E" w:rsidP="00A7463E">
            <w:pPr>
              <w:spacing w:after="120"/>
              <w:rPr>
                <w:rFonts w:ascii="Arial" w:hAnsi="Arial" w:cs="Arial"/>
                <w:sz w:val="22"/>
              </w:rPr>
            </w:pPr>
          </w:p>
        </w:tc>
        <w:tc>
          <w:tcPr>
            <w:tcW w:w="2247" w:type="dxa"/>
          </w:tcPr>
          <w:p w14:paraId="5FC76F10" w14:textId="77777777" w:rsidR="00A7463E" w:rsidRPr="00A7463E" w:rsidRDefault="00A7463E" w:rsidP="00A7463E">
            <w:pPr>
              <w:spacing w:after="120"/>
              <w:rPr>
                <w:rFonts w:ascii="Arial" w:hAnsi="Arial" w:cs="Arial"/>
                <w:sz w:val="22"/>
              </w:rPr>
            </w:pPr>
            <w:r w:rsidRPr="00A7463E">
              <w:rPr>
                <w:rFonts w:ascii="Arial" w:hAnsi="Arial" w:cs="Arial"/>
                <w:sz w:val="22"/>
              </w:rPr>
              <w:t>Before students begin Part II</w:t>
            </w:r>
          </w:p>
        </w:tc>
        <w:tc>
          <w:tcPr>
            <w:tcW w:w="1279" w:type="dxa"/>
          </w:tcPr>
          <w:p w14:paraId="00FC9235" w14:textId="77777777" w:rsidR="00A7463E" w:rsidRPr="00A7463E" w:rsidRDefault="00A7463E" w:rsidP="00A7463E">
            <w:pPr>
              <w:spacing w:after="120"/>
              <w:rPr>
                <w:rFonts w:ascii="Arial" w:hAnsi="Arial" w:cs="Arial"/>
                <w:sz w:val="22"/>
              </w:rPr>
            </w:pPr>
            <w:r w:rsidRPr="00A7463E">
              <w:rPr>
                <w:rFonts w:ascii="Arial" w:hAnsi="Arial" w:cs="Arial"/>
                <w:sz w:val="22"/>
              </w:rPr>
              <w:t>N/A</w:t>
            </w:r>
          </w:p>
        </w:tc>
        <w:tc>
          <w:tcPr>
            <w:tcW w:w="1847" w:type="dxa"/>
          </w:tcPr>
          <w:p w14:paraId="7481A31D" w14:textId="77777777" w:rsidR="00A7463E" w:rsidRPr="00A7463E" w:rsidRDefault="00A7463E" w:rsidP="00A7463E">
            <w:pPr>
              <w:spacing w:after="120"/>
              <w:rPr>
                <w:rFonts w:ascii="Arial" w:hAnsi="Arial" w:cs="Arial"/>
                <w:sz w:val="22"/>
              </w:rPr>
            </w:pPr>
            <w:r w:rsidRPr="00A7463E">
              <w:rPr>
                <w:rFonts w:ascii="Arial" w:hAnsi="Arial" w:cs="Arial"/>
                <w:sz w:val="22"/>
              </w:rPr>
              <w:t>N/A</w:t>
            </w:r>
          </w:p>
        </w:tc>
      </w:tr>
      <w:tr w:rsidR="00A7463E" w:rsidRPr="00A7463E" w14:paraId="216C072A" w14:textId="77777777" w:rsidTr="00C238ED">
        <w:tc>
          <w:tcPr>
            <w:tcW w:w="3257" w:type="dxa"/>
          </w:tcPr>
          <w:p w14:paraId="4D89BB42" w14:textId="77777777" w:rsidR="00A7463E" w:rsidRPr="00A7463E" w:rsidRDefault="00A7463E" w:rsidP="00451DA3">
            <w:pPr>
              <w:numPr>
                <w:ilvl w:val="0"/>
                <w:numId w:val="28"/>
              </w:numPr>
              <w:suppressAutoHyphens/>
              <w:spacing w:after="120"/>
              <w:rPr>
                <w:rFonts w:ascii="Arial" w:hAnsi="Arial" w:cs="Arial"/>
                <w:sz w:val="22"/>
              </w:rPr>
            </w:pPr>
            <w:r w:rsidRPr="00A7463E">
              <w:rPr>
                <w:rFonts w:ascii="Arial" w:hAnsi="Arial" w:cs="Arial"/>
                <w:sz w:val="22"/>
              </w:rPr>
              <w:t xml:space="preserve">In class - Part II of project: Rocky Mountain Climate Analysis </w:t>
            </w:r>
          </w:p>
          <w:p w14:paraId="37E1B9C7" w14:textId="77777777" w:rsidR="00A7463E" w:rsidRPr="00A7463E" w:rsidRDefault="00A7463E" w:rsidP="00A7463E">
            <w:pPr>
              <w:spacing w:after="120"/>
              <w:rPr>
                <w:rFonts w:ascii="Arial" w:hAnsi="Arial" w:cs="Arial"/>
                <w:sz w:val="22"/>
              </w:rPr>
            </w:pPr>
          </w:p>
        </w:tc>
        <w:tc>
          <w:tcPr>
            <w:tcW w:w="2247" w:type="dxa"/>
          </w:tcPr>
          <w:p w14:paraId="69A0E939" w14:textId="77777777" w:rsidR="00A7463E" w:rsidRPr="00A7463E" w:rsidRDefault="00A7463E" w:rsidP="00A7463E">
            <w:pPr>
              <w:spacing w:after="120"/>
              <w:rPr>
                <w:rFonts w:ascii="Arial" w:hAnsi="Arial" w:cs="Arial"/>
                <w:sz w:val="22"/>
              </w:rPr>
            </w:pPr>
            <w:r w:rsidRPr="00A7463E">
              <w:rPr>
                <w:rFonts w:ascii="Arial" w:hAnsi="Arial" w:cs="Arial"/>
                <w:sz w:val="22"/>
              </w:rPr>
              <w:t xml:space="preserve">Directly after climate change lecture(s) </w:t>
            </w:r>
          </w:p>
        </w:tc>
        <w:tc>
          <w:tcPr>
            <w:tcW w:w="1279" w:type="dxa"/>
          </w:tcPr>
          <w:p w14:paraId="5D20190E" w14:textId="77777777" w:rsidR="00A7463E" w:rsidRPr="00A7463E" w:rsidRDefault="00A7463E" w:rsidP="00A7463E">
            <w:pPr>
              <w:spacing w:after="120"/>
              <w:rPr>
                <w:rFonts w:ascii="Arial" w:hAnsi="Arial" w:cs="Arial"/>
                <w:sz w:val="22"/>
              </w:rPr>
            </w:pPr>
            <w:r w:rsidRPr="00A7463E">
              <w:rPr>
                <w:rFonts w:ascii="Arial" w:hAnsi="Arial" w:cs="Arial"/>
                <w:sz w:val="22"/>
              </w:rPr>
              <w:t>Before students begin Part III</w:t>
            </w:r>
          </w:p>
        </w:tc>
        <w:tc>
          <w:tcPr>
            <w:tcW w:w="1847" w:type="dxa"/>
          </w:tcPr>
          <w:p w14:paraId="336E16C3" w14:textId="77777777" w:rsidR="00A7463E" w:rsidRPr="00A7463E" w:rsidRDefault="00A7463E" w:rsidP="00A7463E">
            <w:pPr>
              <w:spacing w:after="120"/>
              <w:rPr>
                <w:rFonts w:ascii="Arial" w:hAnsi="Arial" w:cs="Arial"/>
                <w:sz w:val="22"/>
              </w:rPr>
            </w:pPr>
            <w:r w:rsidRPr="00A7463E">
              <w:rPr>
                <w:rFonts w:ascii="Arial" w:hAnsi="Arial" w:cs="Arial"/>
                <w:sz w:val="22"/>
              </w:rPr>
              <w:t>Answers provided in class; give students individual feedback at least one week before Part III is due</w:t>
            </w:r>
          </w:p>
        </w:tc>
      </w:tr>
      <w:tr w:rsidR="00A7463E" w:rsidRPr="00A7463E" w14:paraId="4432DCD8" w14:textId="77777777" w:rsidTr="00C238ED">
        <w:tc>
          <w:tcPr>
            <w:tcW w:w="3257" w:type="dxa"/>
          </w:tcPr>
          <w:p w14:paraId="485BA54F" w14:textId="77777777" w:rsidR="00A7463E" w:rsidRPr="00A7463E" w:rsidRDefault="00A7463E" w:rsidP="00451DA3">
            <w:pPr>
              <w:numPr>
                <w:ilvl w:val="0"/>
                <w:numId w:val="28"/>
              </w:numPr>
              <w:suppressAutoHyphens/>
              <w:spacing w:after="120"/>
              <w:rPr>
                <w:rFonts w:ascii="Arial" w:hAnsi="Arial" w:cs="Arial"/>
                <w:sz w:val="22"/>
              </w:rPr>
            </w:pPr>
            <w:r w:rsidRPr="00A7463E">
              <w:rPr>
                <w:rFonts w:ascii="Arial" w:hAnsi="Arial" w:cs="Arial"/>
                <w:sz w:val="22"/>
              </w:rPr>
              <w:t>Assign Part III of project: Plant Phenology Analysis and Scientific Report</w:t>
            </w:r>
          </w:p>
        </w:tc>
        <w:tc>
          <w:tcPr>
            <w:tcW w:w="2247" w:type="dxa"/>
          </w:tcPr>
          <w:p w14:paraId="7EE19360" w14:textId="77777777" w:rsidR="00A7463E" w:rsidRPr="00A7463E" w:rsidRDefault="00A7463E" w:rsidP="00A7463E">
            <w:pPr>
              <w:spacing w:after="120"/>
              <w:rPr>
                <w:rFonts w:ascii="Arial" w:hAnsi="Arial" w:cs="Arial"/>
                <w:sz w:val="22"/>
              </w:rPr>
            </w:pPr>
            <w:r w:rsidRPr="00A7463E">
              <w:rPr>
                <w:rFonts w:ascii="Arial" w:hAnsi="Arial" w:cs="Arial"/>
                <w:sz w:val="22"/>
              </w:rPr>
              <w:t>Directly after students complete Part II</w:t>
            </w:r>
          </w:p>
        </w:tc>
        <w:tc>
          <w:tcPr>
            <w:tcW w:w="1279" w:type="dxa"/>
          </w:tcPr>
          <w:p w14:paraId="2EDFB540" w14:textId="77777777" w:rsidR="00A7463E" w:rsidRPr="00A7463E" w:rsidRDefault="00A7463E" w:rsidP="00A7463E">
            <w:pPr>
              <w:spacing w:after="120"/>
              <w:rPr>
                <w:rFonts w:ascii="Arial" w:hAnsi="Arial" w:cs="Arial"/>
                <w:sz w:val="22"/>
              </w:rPr>
            </w:pPr>
            <w:r w:rsidRPr="00A7463E">
              <w:rPr>
                <w:rFonts w:ascii="Arial" w:hAnsi="Arial" w:cs="Arial"/>
                <w:sz w:val="22"/>
              </w:rPr>
              <w:t>2-3 weeks after assigned</w:t>
            </w:r>
          </w:p>
        </w:tc>
        <w:tc>
          <w:tcPr>
            <w:tcW w:w="1847" w:type="dxa"/>
          </w:tcPr>
          <w:p w14:paraId="573916F7" w14:textId="77777777" w:rsidR="00A7463E" w:rsidRPr="00A7463E" w:rsidRDefault="00A7463E" w:rsidP="00A7463E">
            <w:pPr>
              <w:spacing w:after="120"/>
              <w:rPr>
                <w:rFonts w:ascii="Arial" w:hAnsi="Arial" w:cs="Arial"/>
                <w:sz w:val="22"/>
              </w:rPr>
            </w:pPr>
            <w:r w:rsidRPr="00A7463E">
              <w:rPr>
                <w:rFonts w:ascii="Arial" w:hAnsi="Arial" w:cs="Arial"/>
                <w:sz w:val="22"/>
              </w:rPr>
              <w:t>Before the end of the semester</w:t>
            </w:r>
          </w:p>
        </w:tc>
      </w:tr>
    </w:tbl>
    <w:p w14:paraId="72085B72" w14:textId="77777777" w:rsidR="00B1548E" w:rsidRDefault="00B1548E" w:rsidP="00A7463E">
      <w:pPr>
        <w:spacing w:after="120"/>
        <w:rPr>
          <w:rFonts w:ascii="Arial" w:hAnsi="Arial" w:cs="Arial"/>
          <w:b/>
          <w:sz w:val="22"/>
          <w:szCs w:val="22"/>
        </w:rPr>
      </w:pPr>
    </w:p>
    <w:p w14:paraId="0447DAA6" w14:textId="77777777" w:rsidR="00B1548E" w:rsidRDefault="00B1548E">
      <w:pPr>
        <w:rPr>
          <w:rFonts w:ascii="Arial" w:hAnsi="Arial" w:cs="Arial"/>
          <w:b/>
          <w:sz w:val="22"/>
          <w:szCs w:val="22"/>
        </w:rPr>
      </w:pPr>
      <w:r>
        <w:rPr>
          <w:rFonts w:ascii="Arial" w:hAnsi="Arial" w:cs="Arial"/>
          <w:b/>
          <w:sz w:val="22"/>
          <w:szCs w:val="22"/>
        </w:rPr>
        <w:br w:type="page"/>
      </w:r>
    </w:p>
    <w:p w14:paraId="6C78C4A5" w14:textId="45A92045" w:rsidR="00A7463E" w:rsidRPr="00A7463E" w:rsidRDefault="00A7463E" w:rsidP="00A7463E">
      <w:pPr>
        <w:spacing w:after="120"/>
        <w:rPr>
          <w:rFonts w:ascii="Arial" w:hAnsi="Arial" w:cs="Arial"/>
          <w:b/>
          <w:sz w:val="22"/>
          <w:szCs w:val="22"/>
        </w:rPr>
      </w:pPr>
      <w:r w:rsidRPr="00A7463E">
        <w:rPr>
          <w:rFonts w:ascii="Arial" w:hAnsi="Arial" w:cs="Arial"/>
          <w:b/>
          <w:sz w:val="22"/>
          <w:szCs w:val="22"/>
        </w:rPr>
        <w:lastRenderedPageBreak/>
        <w:t>Part I: Natural History of Study Species – Implementation Notes</w:t>
      </w:r>
    </w:p>
    <w:p w14:paraId="20255BFC" w14:textId="77777777" w:rsidR="00A7463E" w:rsidRPr="00A7463E" w:rsidRDefault="00A7463E" w:rsidP="00A7463E">
      <w:pPr>
        <w:spacing w:after="120"/>
        <w:rPr>
          <w:rFonts w:ascii="Arial" w:hAnsi="Arial" w:cs="Arial"/>
          <w:b/>
          <w:sz w:val="22"/>
          <w:szCs w:val="22"/>
        </w:rPr>
      </w:pPr>
      <w:r w:rsidRPr="00A7463E">
        <w:rPr>
          <w:rFonts w:ascii="Arial" w:hAnsi="Arial" w:cs="Arial"/>
          <w:b/>
          <w:sz w:val="22"/>
          <w:szCs w:val="22"/>
        </w:rPr>
        <w:t>Background</w:t>
      </w:r>
    </w:p>
    <w:p w14:paraId="334DC64C"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This assignment is designed to help students use web resources to learn more about the plant they will be studying for the overall project, and it is more exploratory. The knowledge gained from this assignment will help students interpret their results and provide necessary information for writing their scientific report/poster/oral presentation.</w:t>
      </w:r>
    </w:p>
    <w:p w14:paraId="77F0FB30" w14:textId="2F221C3D"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The plants studied in this lesson generally live in the Western United States, in mountainous regions (the elevation of the Rocky Mountain Biological Laboratory (RMBL) is ~9500 ft. above sea level). All are perennial forbs/herbs that overwinter and reemerge from belowground storage organs. They are all pollinated by insects or hummingbirds (which are numerous at the field site). The plots in Colorado where these plants grow contain &gt; 100 species of flowering plants; for this lesson, we chose species that are more uniformly present across plots and years (to increase sample size), but you will notice that the datasets are not all the same length because some plants are found across more plots each year. The species also differ in their flowering times across the season. For example, in these plots, </w:t>
      </w:r>
      <w:r w:rsidRPr="00A7463E">
        <w:rPr>
          <w:rFonts w:ascii="Arial" w:hAnsi="Arial" w:cs="Arial"/>
          <w:i/>
          <w:sz w:val="22"/>
          <w:szCs w:val="22"/>
        </w:rPr>
        <w:t xml:space="preserve">Delphinium nuttallianum </w:t>
      </w:r>
      <w:r w:rsidRPr="00A7463E">
        <w:rPr>
          <w:rFonts w:ascii="Arial" w:hAnsi="Arial" w:cs="Arial"/>
          <w:sz w:val="22"/>
          <w:szCs w:val="22"/>
        </w:rPr>
        <w:t>tends to flower earlier (early to mid</w:t>
      </w:r>
      <w:r w:rsidR="00EA4BA8">
        <w:rPr>
          <w:rFonts w:ascii="Arial" w:hAnsi="Arial" w:cs="Arial"/>
          <w:sz w:val="22"/>
          <w:szCs w:val="22"/>
        </w:rPr>
        <w:t>-</w:t>
      </w:r>
      <w:r w:rsidRPr="00A7463E">
        <w:rPr>
          <w:rFonts w:ascii="Arial" w:hAnsi="Arial" w:cs="Arial"/>
          <w:sz w:val="22"/>
          <w:szCs w:val="22"/>
        </w:rPr>
        <w:t xml:space="preserve">June), while </w:t>
      </w:r>
      <w:r w:rsidRPr="00A7463E">
        <w:rPr>
          <w:rFonts w:ascii="Arial" w:hAnsi="Arial" w:cs="Arial"/>
          <w:i/>
          <w:sz w:val="22"/>
          <w:szCs w:val="22"/>
        </w:rPr>
        <w:t>Lupinus bakeri</w:t>
      </w:r>
      <w:r w:rsidRPr="00A7463E">
        <w:rPr>
          <w:rFonts w:ascii="Arial" w:hAnsi="Arial" w:cs="Arial"/>
          <w:sz w:val="22"/>
          <w:szCs w:val="22"/>
        </w:rPr>
        <w:t xml:space="preserve"> flowers later (late June, early July), followed by </w:t>
      </w:r>
      <w:r w:rsidRPr="00A7463E">
        <w:rPr>
          <w:rFonts w:ascii="Arial" w:hAnsi="Arial" w:cs="Arial"/>
          <w:i/>
          <w:sz w:val="22"/>
          <w:szCs w:val="22"/>
        </w:rPr>
        <w:t>Helianthella quinquenervis</w:t>
      </w:r>
      <w:r w:rsidRPr="00A7463E">
        <w:rPr>
          <w:rFonts w:ascii="Arial" w:hAnsi="Arial" w:cs="Arial"/>
          <w:sz w:val="22"/>
          <w:szCs w:val="22"/>
        </w:rPr>
        <w:t xml:space="preserve"> and </w:t>
      </w:r>
      <w:r w:rsidRPr="00A7463E">
        <w:rPr>
          <w:rFonts w:ascii="Arial" w:hAnsi="Arial" w:cs="Arial"/>
          <w:i/>
          <w:sz w:val="22"/>
          <w:szCs w:val="22"/>
        </w:rPr>
        <w:t xml:space="preserve">Erigeron speciosus. </w:t>
      </w:r>
    </w:p>
    <w:p w14:paraId="4C9E35CE" w14:textId="77777777" w:rsidR="00A7463E" w:rsidRPr="00A7463E" w:rsidRDefault="00A7463E" w:rsidP="00A7463E">
      <w:pPr>
        <w:spacing w:after="120"/>
        <w:rPr>
          <w:rFonts w:ascii="Arial" w:hAnsi="Arial" w:cs="Arial"/>
          <w:b/>
          <w:sz w:val="22"/>
          <w:szCs w:val="22"/>
        </w:rPr>
      </w:pPr>
      <w:r w:rsidRPr="00A7463E">
        <w:rPr>
          <w:rFonts w:ascii="Arial" w:hAnsi="Arial" w:cs="Arial"/>
          <w:b/>
          <w:sz w:val="22"/>
          <w:szCs w:val="22"/>
        </w:rPr>
        <w:t>Prior Knowledge</w:t>
      </w:r>
    </w:p>
    <w:p w14:paraId="794F20E5"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We start this overall lesson at the end of a unit on plant biology/ecology and before a lesson on climate change (see above timeline). The plant unit concludes with plant-pollinator interactions. Therefore, Part I is partially designed to assess students’ knowledge of broad plant classification. However, prior knowledge of plant taxonomy, biology, or pollination biology is not necessary for successful completion of this assignment, as long as students understand the basics of plant growth and reproduction and the nature of interactions between species (i.e., predation vs. mutualism vs. competition).</w:t>
      </w:r>
    </w:p>
    <w:p w14:paraId="085520FF" w14:textId="77777777" w:rsidR="00A7463E" w:rsidRPr="00A7463E" w:rsidRDefault="00A7463E" w:rsidP="00A7463E">
      <w:pPr>
        <w:spacing w:after="120"/>
        <w:rPr>
          <w:rFonts w:ascii="Arial" w:hAnsi="Arial" w:cs="Arial"/>
          <w:sz w:val="22"/>
          <w:szCs w:val="22"/>
        </w:rPr>
      </w:pPr>
      <w:r w:rsidRPr="00A7463E">
        <w:rPr>
          <w:rFonts w:ascii="Arial" w:hAnsi="Arial" w:cs="Arial"/>
          <w:b/>
          <w:sz w:val="22"/>
          <w:szCs w:val="22"/>
        </w:rPr>
        <w:t>Implementation</w:t>
      </w:r>
    </w:p>
    <w:p w14:paraId="50F5B2DC"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Part I of this lesson is mostly self-guided, but we suggest you start with a brief overview of the entire project and suggest some resources to the students that they can use to find information, such as the USDA PLANTS database: </w:t>
      </w:r>
      <w:hyperlink r:id="rId28" w:history="1">
        <w:r w:rsidRPr="00A7463E">
          <w:rPr>
            <w:rFonts w:ascii="Arial" w:hAnsi="Arial" w:cs="Arial"/>
            <w:color w:val="0000FF"/>
            <w:sz w:val="22"/>
            <w:szCs w:val="22"/>
            <w:u w:val="single"/>
          </w:rPr>
          <w:t>https://plants.sc.egov.usda.gov/home</w:t>
        </w:r>
      </w:hyperlink>
      <w:r w:rsidRPr="00A7463E">
        <w:rPr>
          <w:rFonts w:ascii="Arial" w:hAnsi="Arial" w:cs="Arial"/>
          <w:sz w:val="22"/>
          <w:szCs w:val="22"/>
        </w:rPr>
        <w:t xml:space="preserve">. To be efficient with class time, we use an introductory video that the students can watch before starting the assignment. This video is found here, for your reference: </w:t>
      </w:r>
      <w:hyperlink r:id="rId29" w:tgtFrame="_blank" w:history="1">
        <w:r w:rsidRPr="00A7463E">
          <w:rPr>
            <w:rFonts w:ascii="Arial" w:hAnsi="Arial" w:cs="Arial"/>
            <w:color w:val="0000FF"/>
            <w:sz w:val="22"/>
            <w:szCs w:val="22"/>
            <w:u w:val="single"/>
            <w:shd w:val="clear" w:color="auto" w:fill="F9F9F9"/>
          </w:rPr>
          <w:t>https://youtu.be/84Z3n05Z1s8</w:t>
        </w:r>
      </w:hyperlink>
      <w:r w:rsidRPr="00A7463E">
        <w:rPr>
          <w:rFonts w:ascii="Arial" w:hAnsi="Arial" w:cs="Arial"/>
          <w:sz w:val="22"/>
          <w:szCs w:val="22"/>
        </w:rPr>
        <w:t>.</w:t>
      </w:r>
    </w:p>
    <w:p w14:paraId="0AC5FDEA"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We set the due date for this assignment to correspond with the beginning of Part II of the lesson, so that it helps them prepare for the next set of content. Students typically do very well on this assignment; we find they miss the most points on the questions about fruit types because none of these plants have fruits that resemble their vision of a fruit – so it helps to remind them that any ripened ovary is considered a fruit, including something like a sunflower seed or a bean. </w:t>
      </w:r>
    </w:p>
    <w:p w14:paraId="68AA9FB2" w14:textId="77777777" w:rsidR="00A7463E" w:rsidRPr="00A7463E" w:rsidRDefault="00A7463E" w:rsidP="00A7463E">
      <w:pPr>
        <w:spacing w:after="120"/>
        <w:rPr>
          <w:rFonts w:ascii="Arial" w:hAnsi="Arial" w:cs="Arial"/>
          <w:b/>
          <w:sz w:val="22"/>
          <w:szCs w:val="22"/>
        </w:rPr>
      </w:pPr>
    </w:p>
    <w:p w14:paraId="74BD5783" w14:textId="7C67520A" w:rsidR="00A7463E" w:rsidRPr="00A7463E" w:rsidRDefault="003C4C4E" w:rsidP="00A7463E">
      <w:pPr>
        <w:spacing w:after="120"/>
        <w:rPr>
          <w:rFonts w:ascii="Arial" w:hAnsi="Arial" w:cs="Arial"/>
          <w:b/>
          <w:sz w:val="22"/>
          <w:szCs w:val="22"/>
        </w:rPr>
      </w:pPr>
      <w:r>
        <w:rPr>
          <w:rFonts w:ascii="Arial" w:hAnsi="Arial" w:cs="Arial"/>
          <w:b/>
          <w:sz w:val="22"/>
          <w:szCs w:val="22"/>
        </w:rPr>
        <w:lastRenderedPageBreak/>
        <w:br/>
      </w:r>
      <w:r w:rsidR="00A7463E" w:rsidRPr="00A7463E">
        <w:rPr>
          <w:rFonts w:ascii="Arial" w:hAnsi="Arial" w:cs="Arial"/>
          <w:b/>
          <w:sz w:val="22"/>
          <w:szCs w:val="22"/>
        </w:rPr>
        <w:t>Part II: Rocky Mountain Climate Analysis – Implementation Notes</w:t>
      </w:r>
    </w:p>
    <w:p w14:paraId="2765D9CA" w14:textId="77777777" w:rsidR="00A7463E" w:rsidRPr="00A7463E" w:rsidRDefault="00A7463E" w:rsidP="00A7463E">
      <w:pPr>
        <w:spacing w:after="120"/>
        <w:rPr>
          <w:rFonts w:ascii="Arial" w:hAnsi="Arial" w:cs="Arial"/>
          <w:b/>
          <w:sz w:val="22"/>
          <w:szCs w:val="22"/>
        </w:rPr>
      </w:pPr>
      <w:r w:rsidRPr="00A7463E">
        <w:rPr>
          <w:rFonts w:ascii="Arial" w:hAnsi="Arial" w:cs="Arial"/>
          <w:b/>
          <w:sz w:val="22"/>
          <w:szCs w:val="22"/>
        </w:rPr>
        <w:t xml:space="preserve">Background </w:t>
      </w:r>
    </w:p>
    <w:p w14:paraId="65D3F3E8"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In part II of this lesson, students will graphically analyze 45 years of climate data at the Rocky Mountain Biological Laboratory (RMBL) to see what aspects of the climate are changing at this site. This part of the overall project is designed to give the students experience with graphing actual climate data and interpreting these graphs to reinforce what they have learned in class about climate change. It also helps set up Part III of the assignment, because they will use their Part II results to create hypotheses about and interpret their plant species’ response to climate change in Part III.</w:t>
      </w:r>
    </w:p>
    <w:p w14:paraId="48D63A18"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RMBL is located at 9500 ft. in elevation, so winters are long – the average date of the first snowpack at this site is Nov 2 and the average date of first bare ground (snowmelt) is May 19, although with wide variation among years. Because the growing season is short, the flowering duration for each plant species can also be short (sometimes less than two weeks). Previous work has shown that the date of snow melt is important for the phenology of many plants, particularly those blooming early in the season. Early snowmelt generally causes plants to grow and flower earlier in the year, and later snowmelt leads to flowering later in the year, but not all plant species are equally responsive to snowmelt. The overall amount of snow is also critical for plant growth and flowering; snowier winters (with lots of snowmelt making the soil wet) tend to lead to greater numbers of flowers in the following summer. Less is known about the conditions that influence a plant to stop flowering, although some species seem to have a set flowering duration so that the length of flowering time stays consistent from year to year but just shifts earlier or later depending on the snow melt date.</w:t>
      </w:r>
    </w:p>
    <w:p w14:paraId="02E472E8"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The climate data set for Part II is provided by billy barr (names not capitalized by his choice), who maintains a publicly accessible database at </w:t>
      </w:r>
      <w:hyperlink r:id="rId30" w:history="1">
        <w:r w:rsidRPr="00A7463E">
          <w:rPr>
            <w:rFonts w:ascii="Arial" w:hAnsi="Arial" w:cs="Arial"/>
            <w:color w:val="0000FF"/>
            <w:sz w:val="22"/>
            <w:szCs w:val="22"/>
            <w:u w:val="single"/>
          </w:rPr>
          <w:t>https://www.gothicwx.org/</w:t>
        </w:r>
      </w:hyperlink>
      <w:r w:rsidRPr="00A7463E">
        <w:rPr>
          <w:rFonts w:ascii="Arial" w:hAnsi="Arial" w:cs="Arial"/>
          <w:sz w:val="22"/>
          <w:szCs w:val="22"/>
        </w:rPr>
        <w:t xml:space="preserve">. billy is the accountant and winter caretaker at RMBL, where he collects climate data each day of the year near his cabin. His food/supplies are skied in during the winter or grown in the greenhouse attached to his cabin. The following short video contains more information about billy: </w:t>
      </w:r>
      <w:hyperlink r:id="rId31" w:history="1">
        <w:r w:rsidRPr="00A7463E">
          <w:rPr>
            <w:rFonts w:ascii="Arial" w:hAnsi="Arial" w:cs="Arial"/>
            <w:color w:val="0000FF"/>
            <w:sz w:val="22"/>
            <w:szCs w:val="22"/>
            <w:u w:val="single"/>
          </w:rPr>
          <w:t>https://www.youtube.com/watch?v=ZsZDHTTtSIg</w:t>
        </w:r>
      </w:hyperlink>
    </w:p>
    <w:p w14:paraId="0182CDB3"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Our dataset was created using the data found under the “Data” and “Monthly Data” tabs on his website; other variables such as rainfall or snow depth can be added to the data set if you want to expand student options. For even more climate variables, his data are combined with nearby government weather stations in this publicly available dataset (Prather et al. 2023): </w:t>
      </w:r>
      <w:hyperlink r:id="rId32" w:history="1">
        <w:r w:rsidRPr="00A7463E">
          <w:rPr>
            <w:rFonts w:ascii="Arial" w:hAnsi="Arial" w:cs="Arial"/>
            <w:color w:val="0000FF"/>
            <w:sz w:val="22"/>
            <w:szCs w:val="22"/>
            <w:u w:val="single"/>
          </w:rPr>
          <w:t>https://doi.org/10.17605/OSF.IO/8EZKA</w:t>
        </w:r>
      </w:hyperlink>
      <w:r w:rsidRPr="00A7463E">
        <w:rPr>
          <w:rFonts w:ascii="Arial" w:hAnsi="Arial" w:cs="Arial"/>
          <w:sz w:val="22"/>
          <w:szCs w:val="22"/>
        </w:rPr>
        <w:t xml:space="preserve">. </w:t>
      </w:r>
    </w:p>
    <w:p w14:paraId="0A774906"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Note: when creating our dataset, we defined “Year” as the year a particular winter ended (e.g., the data for year 1976 covers the winter that began in 1975 and ended in 1976). Some of these variables were thus measured in 1975 (e.g., first day of year of snowpack; Nov. average high and low temps) and others in 1976 (e.g., first day of snowmelt; Jan. average high and low temps).</w:t>
      </w:r>
    </w:p>
    <w:p w14:paraId="3065B253" w14:textId="77777777" w:rsidR="00B1548E" w:rsidRDefault="00B1548E">
      <w:pPr>
        <w:rPr>
          <w:rFonts w:ascii="Arial" w:hAnsi="Arial" w:cs="Arial"/>
          <w:b/>
          <w:bCs/>
          <w:sz w:val="22"/>
          <w:szCs w:val="22"/>
        </w:rPr>
      </w:pPr>
      <w:r>
        <w:rPr>
          <w:rFonts w:ascii="Arial" w:hAnsi="Arial" w:cs="Arial"/>
          <w:b/>
          <w:bCs/>
          <w:sz w:val="22"/>
          <w:szCs w:val="22"/>
        </w:rPr>
        <w:br w:type="page"/>
      </w:r>
    </w:p>
    <w:p w14:paraId="32897E15" w14:textId="6775E1D6" w:rsidR="00A7463E" w:rsidRPr="00A7463E" w:rsidRDefault="00B1548E" w:rsidP="00B1548E">
      <w:pPr>
        <w:spacing w:after="120"/>
        <w:rPr>
          <w:rFonts w:ascii="Arial" w:hAnsi="Arial" w:cs="Arial"/>
          <w:b/>
          <w:bCs/>
          <w:sz w:val="22"/>
          <w:szCs w:val="22"/>
        </w:rPr>
      </w:pPr>
      <w:r w:rsidRPr="00B1548E">
        <w:rPr>
          <w:rFonts w:ascii="Arial" w:hAnsi="Arial" w:cs="Arial"/>
          <w:b/>
          <w:bCs/>
          <w:sz w:val="22"/>
          <w:szCs w:val="22"/>
        </w:rPr>
        <w:lastRenderedPageBreak/>
        <w:t>References</w:t>
      </w:r>
    </w:p>
    <w:p w14:paraId="27A45D12" w14:textId="327BF6E1" w:rsidR="00B1548E" w:rsidRPr="00B1548E" w:rsidRDefault="00B1548E" w:rsidP="00B1548E">
      <w:pPr>
        <w:spacing w:after="120"/>
        <w:rPr>
          <w:rFonts w:ascii="Arial" w:hAnsi="Arial" w:cs="Arial"/>
          <w:sz w:val="22"/>
          <w:szCs w:val="22"/>
        </w:rPr>
      </w:pPr>
      <w:r w:rsidRPr="00B1548E">
        <w:rPr>
          <w:rFonts w:ascii="Arial" w:hAnsi="Arial" w:cs="Arial"/>
          <w:sz w:val="22"/>
          <w:szCs w:val="22"/>
        </w:rPr>
        <w:t xml:space="preserve">Prather, R.M., N. Underwood, R.M. Dalton, b. barr, and B.D. Inouye. 2023. Climate data from the Rocky Mountain Biological Laboratory (1975-2022). Ecology 104:e4153. </w:t>
      </w:r>
      <w:hyperlink r:id="rId33" w:history="1">
        <w:r w:rsidRPr="00C175DA">
          <w:rPr>
            <w:rStyle w:val="Hyperlink"/>
            <w:rFonts w:ascii="Arial" w:hAnsi="Arial" w:cs="Arial"/>
            <w:sz w:val="22"/>
            <w:szCs w:val="22"/>
          </w:rPr>
          <w:t>https://doi.org/10.1002/ecy.4153</w:t>
        </w:r>
      </w:hyperlink>
      <w:r>
        <w:rPr>
          <w:rFonts w:ascii="Arial" w:hAnsi="Arial" w:cs="Arial"/>
          <w:sz w:val="22"/>
          <w:szCs w:val="22"/>
        </w:rPr>
        <w:t xml:space="preserve"> </w:t>
      </w:r>
    </w:p>
    <w:p w14:paraId="5AF95408" w14:textId="4876DCFD" w:rsidR="00A7463E" w:rsidRPr="00A7463E" w:rsidRDefault="00A7463E" w:rsidP="00A7463E">
      <w:pPr>
        <w:spacing w:after="120"/>
        <w:rPr>
          <w:rFonts w:ascii="Arial" w:hAnsi="Arial" w:cs="Arial"/>
          <w:b/>
          <w:sz w:val="22"/>
          <w:szCs w:val="22"/>
        </w:rPr>
      </w:pPr>
      <w:r w:rsidRPr="00A7463E">
        <w:rPr>
          <w:rFonts w:ascii="Arial" w:hAnsi="Arial" w:cs="Arial"/>
          <w:b/>
          <w:sz w:val="22"/>
          <w:szCs w:val="22"/>
        </w:rPr>
        <w:t>Prior Knowledge</w:t>
      </w:r>
    </w:p>
    <w:p w14:paraId="350E9BD0"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We recommend starting Part II directly after a lesson on the causes and consequences of climate change. In our climate change lesson (not included here), we cover a) evidence of human-caused increases in greenhouse gases, b) the greenhouse effect (relationship between greenhouse gas concentration and temperature), c) what humans can do to reduce the severity of climate change, and d) how individuals, populations, or species are affected by climate change. This sets Part II of the project up nicely because students are generally aware of well-published examples such as coral bleaching, wildfires, or melting polar icecaps, but less aware of changes in organisms’ traits, behaviors, or life history (including phenology). </w:t>
      </w:r>
    </w:p>
    <w:p w14:paraId="190981BB"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Part II will go most smoothly if students have some experience using Microsoft Excel or Google sheets (particularly for making graphs like scatterplots), but this is not required. Since Part II is designed to be completed in class with guidance from the instructor, students can be paired based on self-efficacy using spreadsheets, with more experienced students helping those with less experience. </w:t>
      </w:r>
    </w:p>
    <w:p w14:paraId="71307EE2"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Students will probably need an introduction to the idea of phenology and may need an introduction to what seasons look like in a mountainous area (see below for ideas on how to scaffold this). For example, our students in Florida experience seasonality very differently than in Colorado; some students grew up in a sub-tropical climate, where plant phenology depends on a completely different set of factors. </w:t>
      </w:r>
    </w:p>
    <w:p w14:paraId="19D68801" w14:textId="77777777" w:rsidR="00A7463E" w:rsidRPr="00A7463E" w:rsidRDefault="00A7463E" w:rsidP="00A7463E">
      <w:pPr>
        <w:spacing w:after="120"/>
        <w:rPr>
          <w:rFonts w:ascii="Arial" w:hAnsi="Arial" w:cs="Arial"/>
          <w:sz w:val="22"/>
          <w:szCs w:val="22"/>
        </w:rPr>
      </w:pPr>
      <w:r w:rsidRPr="00A7463E">
        <w:rPr>
          <w:rFonts w:ascii="Arial" w:hAnsi="Arial" w:cs="Arial"/>
          <w:b/>
          <w:sz w:val="22"/>
          <w:szCs w:val="22"/>
        </w:rPr>
        <w:t>Implementation</w:t>
      </w:r>
    </w:p>
    <w:p w14:paraId="7E8FBC9D"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This part of the lesson is designed to be conducted within a single 1 hour and 15 minute class period. We start this period by having a brief discussion about plant phenology in annuals vs. perennials, how plants have adapted their phenology to a local environment, and how climate change may affect plant phenology </w:t>
      </w:r>
      <w:bookmarkStart w:id="8" w:name="_Hlk153438706"/>
      <w:r w:rsidRPr="00A7463E">
        <w:rPr>
          <w:rFonts w:ascii="Arial" w:hAnsi="Arial" w:cs="Arial"/>
          <w:sz w:val="22"/>
          <w:szCs w:val="22"/>
        </w:rPr>
        <w:t xml:space="preserve">(see below images); example slides are provided in supplementary materials. </w:t>
      </w:r>
      <w:bookmarkEnd w:id="8"/>
    </w:p>
    <w:p w14:paraId="6B43D209" w14:textId="77777777" w:rsidR="00A7463E" w:rsidRPr="00A7463E" w:rsidRDefault="00A7463E" w:rsidP="00A7463E">
      <w:pPr>
        <w:spacing w:after="120"/>
        <w:rPr>
          <w:rFonts w:ascii="Arial" w:hAnsi="Arial" w:cs="Arial"/>
          <w:sz w:val="22"/>
          <w:szCs w:val="22"/>
        </w:rPr>
      </w:pPr>
    </w:p>
    <w:p w14:paraId="23DD9EFA" w14:textId="77777777" w:rsidR="00A7463E" w:rsidRPr="00A7463E" w:rsidRDefault="00A7463E" w:rsidP="00A7463E">
      <w:pPr>
        <w:spacing w:after="120"/>
        <w:rPr>
          <w:rFonts w:ascii="Arial" w:hAnsi="Arial" w:cs="Arial"/>
          <w:sz w:val="22"/>
          <w:szCs w:val="22"/>
        </w:rPr>
      </w:pPr>
      <w:r w:rsidRPr="00A7463E">
        <w:rPr>
          <w:rFonts w:ascii="Arial" w:hAnsi="Arial" w:cs="Arial"/>
          <w:noProof/>
          <w:sz w:val="22"/>
          <w:szCs w:val="22"/>
        </w:rPr>
        <w:lastRenderedPageBreak/>
        <w:drawing>
          <wp:inline distT="0" distB="0" distL="0" distR="0" wp14:anchorId="557EBA74" wp14:editId="79C3E342">
            <wp:extent cx="5479415" cy="3088005"/>
            <wp:effectExtent l="0" t="0" r="6985" b="0"/>
            <wp:docPr id="2" name="Picture 2" descr="A diagram of a river with water and mounta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river with water and mountains&#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9415" cy="3088005"/>
                    </a:xfrm>
                    <a:prstGeom prst="rect">
                      <a:avLst/>
                    </a:prstGeom>
                    <a:noFill/>
                    <a:ln>
                      <a:noFill/>
                    </a:ln>
                  </pic:spPr>
                </pic:pic>
              </a:graphicData>
            </a:graphic>
          </wp:inline>
        </w:drawing>
      </w:r>
    </w:p>
    <w:p w14:paraId="0828B278" w14:textId="77777777" w:rsidR="00A7463E" w:rsidRPr="00A7463E" w:rsidRDefault="00A7463E" w:rsidP="00A7463E">
      <w:pPr>
        <w:spacing w:after="120"/>
        <w:rPr>
          <w:rFonts w:ascii="Arial" w:hAnsi="Arial" w:cs="Arial"/>
          <w:sz w:val="22"/>
          <w:szCs w:val="22"/>
        </w:rPr>
      </w:pPr>
    </w:p>
    <w:p w14:paraId="1C534A50" w14:textId="77777777" w:rsidR="00A7463E" w:rsidRPr="00A7463E" w:rsidRDefault="00A7463E" w:rsidP="00A7463E">
      <w:pPr>
        <w:spacing w:after="120"/>
        <w:rPr>
          <w:rFonts w:ascii="Arial" w:hAnsi="Arial" w:cs="Arial"/>
          <w:sz w:val="22"/>
          <w:szCs w:val="22"/>
        </w:rPr>
      </w:pPr>
      <w:r w:rsidRPr="00A7463E">
        <w:rPr>
          <w:rFonts w:ascii="Arial" w:hAnsi="Arial" w:cs="Arial"/>
          <w:noProof/>
          <w:sz w:val="22"/>
          <w:szCs w:val="22"/>
        </w:rPr>
        <w:drawing>
          <wp:inline distT="0" distB="0" distL="0" distR="0" wp14:anchorId="6AF24320" wp14:editId="6B060F0B">
            <wp:extent cx="5479415" cy="3108960"/>
            <wp:effectExtent l="0" t="0" r="6985" b="0"/>
            <wp:docPr id="4" name="Picture 4"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lan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9415" cy="3108960"/>
                    </a:xfrm>
                    <a:prstGeom prst="rect">
                      <a:avLst/>
                    </a:prstGeom>
                    <a:noFill/>
                    <a:ln>
                      <a:noFill/>
                    </a:ln>
                  </pic:spPr>
                </pic:pic>
              </a:graphicData>
            </a:graphic>
          </wp:inline>
        </w:drawing>
      </w:r>
    </w:p>
    <w:p w14:paraId="425692B0" w14:textId="77777777" w:rsidR="00A7463E" w:rsidRPr="00A7463E" w:rsidRDefault="00A7463E" w:rsidP="00A7463E">
      <w:pPr>
        <w:spacing w:after="120"/>
        <w:rPr>
          <w:rFonts w:ascii="Arial" w:hAnsi="Arial" w:cs="Arial"/>
          <w:sz w:val="22"/>
          <w:szCs w:val="22"/>
        </w:rPr>
      </w:pPr>
      <w:r w:rsidRPr="00A7463E">
        <w:rPr>
          <w:rFonts w:ascii="Arial" w:hAnsi="Arial" w:cs="Arial"/>
          <w:noProof/>
          <w:sz w:val="22"/>
          <w:szCs w:val="22"/>
        </w:rPr>
        <w:lastRenderedPageBreak/>
        <w:drawing>
          <wp:inline distT="0" distB="0" distL="0" distR="0" wp14:anchorId="627C12E7" wp14:editId="4CEE1623">
            <wp:extent cx="5486400" cy="3108960"/>
            <wp:effectExtent l="0" t="0" r="0" b="0"/>
            <wp:docPr id="15" name="Picture 15" descr="A black bear in different stages of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bear in different stages of life cyc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108960"/>
                    </a:xfrm>
                    <a:prstGeom prst="rect">
                      <a:avLst/>
                    </a:prstGeom>
                    <a:noFill/>
                    <a:ln>
                      <a:noFill/>
                    </a:ln>
                  </pic:spPr>
                </pic:pic>
              </a:graphicData>
            </a:graphic>
          </wp:inline>
        </w:drawing>
      </w:r>
    </w:p>
    <w:p w14:paraId="0E46498D" w14:textId="77777777" w:rsidR="00A7463E" w:rsidRPr="00A7463E" w:rsidRDefault="00A7463E" w:rsidP="00A7463E">
      <w:pPr>
        <w:spacing w:after="120"/>
        <w:rPr>
          <w:rFonts w:ascii="Arial" w:hAnsi="Arial" w:cs="Arial"/>
          <w:sz w:val="22"/>
          <w:szCs w:val="22"/>
        </w:rPr>
      </w:pPr>
    </w:p>
    <w:p w14:paraId="0AB088B4"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We then introduce the students to the RMBL study site, what the seasons look like at that site, and how the data for Part II were collected (see below slides). You can learn more about the lab here: </w:t>
      </w:r>
      <w:hyperlink r:id="rId37" w:history="1">
        <w:r w:rsidRPr="00A7463E">
          <w:rPr>
            <w:rFonts w:ascii="Arial" w:hAnsi="Arial" w:cs="Arial"/>
            <w:color w:val="0000FF"/>
            <w:sz w:val="22"/>
            <w:szCs w:val="22"/>
            <w:u w:val="single"/>
          </w:rPr>
          <w:t>https://www.rmbl.org/</w:t>
        </w:r>
      </w:hyperlink>
      <w:r w:rsidRPr="00A7463E">
        <w:rPr>
          <w:rFonts w:ascii="Arial" w:hAnsi="Arial" w:cs="Arial"/>
          <w:sz w:val="22"/>
          <w:szCs w:val="22"/>
        </w:rPr>
        <w:t xml:space="preserve">. A simple web search will show that billy barr is somewhat of a celebrity with many articles about him in national publications such as </w:t>
      </w:r>
      <w:r w:rsidRPr="00A7463E">
        <w:rPr>
          <w:rFonts w:ascii="Arial" w:hAnsi="Arial" w:cs="Arial"/>
          <w:i/>
          <w:iCs/>
          <w:sz w:val="22"/>
          <w:szCs w:val="22"/>
        </w:rPr>
        <w:t>The Washington Post</w:t>
      </w:r>
      <w:r w:rsidRPr="00A7463E">
        <w:rPr>
          <w:rFonts w:ascii="Arial" w:hAnsi="Arial" w:cs="Arial"/>
          <w:sz w:val="22"/>
          <w:szCs w:val="22"/>
        </w:rPr>
        <w:t xml:space="preserve">, </w:t>
      </w:r>
      <w:r w:rsidRPr="00A7463E">
        <w:rPr>
          <w:rFonts w:ascii="Arial" w:hAnsi="Arial" w:cs="Arial"/>
          <w:i/>
          <w:iCs/>
          <w:sz w:val="22"/>
          <w:szCs w:val="22"/>
        </w:rPr>
        <w:t>The Atlantic</w:t>
      </w:r>
      <w:r w:rsidRPr="00A7463E">
        <w:rPr>
          <w:rFonts w:ascii="Arial" w:hAnsi="Arial" w:cs="Arial"/>
          <w:sz w:val="22"/>
          <w:szCs w:val="22"/>
        </w:rPr>
        <w:t xml:space="preserve">, etc., which the students could read as supplemental material. There are also good photos of winter at RMBL here: </w:t>
      </w:r>
      <w:hyperlink r:id="rId38" w:history="1">
        <w:r w:rsidRPr="00A7463E">
          <w:rPr>
            <w:rFonts w:ascii="Arial" w:hAnsi="Arial" w:cs="Arial"/>
            <w:color w:val="0000FF"/>
            <w:sz w:val="22"/>
            <w:szCs w:val="22"/>
            <w:u w:val="single"/>
          </w:rPr>
          <w:t>https://coloradosun.com/2023/03/19/snow-research-gothic-colorado/</w:t>
        </w:r>
      </w:hyperlink>
    </w:p>
    <w:p w14:paraId="3179261A" w14:textId="77777777" w:rsidR="00A7463E" w:rsidRPr="00A7463E" w:rsidRDefault="00A7463E" w:rsidP="00A7463E">
      <w:pPr>
        <w:spacing w:after="120"/>
        <w:rPr>
          <w:rFonts w:ascii="Arial" w:hAnsi="Arial" w:cs="Arial"/>
          <w:sz w:val="22"/>
          <w:szCs w:val="22"/>
        </w:rPr>
      </w:pPr>
    </w:p>
    <w:p w14:paraId="0FB77C94" w14:textId="77777777" w:rsidR="00A7463E" w:rsidRPr="00A7463E" w:rsidRDefault="00A7463E" w:rsidP="00A7463E">
      <w:pPr>
        <w:spacing w:after="120"/>
        <w:rPr>
          <w:rFonts w:ascii="Arial" w:hAnsi="Arial" w:cs="Arial"/>
          <w:sz w:val="22"/>
          <w:szCs w:val="22"/>
        </w:rPr>
      </w:pPr>
    </w:p>
    <w:p w14:paraId="0D32F809" w14:textId="77777777" w:rsidR="00A7463E" w:rsidRPr="00A7463E" w:rsidRDefault="00A7463E" w:rsidP="00A7463E">
      <w:pPr>
        <w:spacing w:after="120"/>
        <w:rPr>
          <w:rFonts w:ascii="Arial" w:hAnsi="Arial" w:cs="Arial"/>
          <w:sz w:val="22"/>
          <w:szCs w:val="22"/>
        </w:rPr>
      </w:pPr>
      <w:r w:rsidRPr="00A7463E">
        <w:rPr>
          <w:rFonts w:ascii="Arial" w:hAnsi="Arial" w:cs="Arial"/>
          <w:noProof/>
          <w:sz w:val="22"/>
          <w:szCs w:val="22"/>
        </w:rPr>
        <w:lastRenderedPageBreak/>
        <w:drawing>
          <wp:inline distT="0" distB="0" distL="0" distR="0" wp14:anchorId="64D41DF8" wp14:editId="388EAA75">
            <wp:extent cx="5486400" cy="3108960"/>
            <wp:effectExtent l="0" t="0" r="0" b="0"/>
            <wp:docPr id="16" name="Picture 1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p of a city&#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108960"/>
                    </a:xfrm>
                    <a:prstGeom prst="rect">
                      <a:avLst/>
                    </a:prstGeom>
                    <a:noFill/>
                    <a:ln>
                      <a:noFill/>
                    </a:ln>
                  </pic:spPr>
                </pic:pic>
              </a:graphicData>
            </a:graphic>
          </wp:inline>
        </w:drawing>
      </w:r>
    </w:p>
    <w:p w14:paraId="77622292" w14:textId="77777777" w:rsidR="00A7463E" w:rsidRPr="00A7463E" w:rsidRDefault="00A7463E" w:rsidP="00A7463E">
      <w:pPr>
        <w:spacing w:after="120"/>
        <w:rPr>
          <w:rFonts w:ascii="Arial" w:hAnsi="Arial" w:cs="Arial"/>
          <w:sz w:val="22"/>
          <w:szCs w:val="22"/>
        </w:rPr>
      </w:pPr>
    </w:p>
    <w:p w14:paraId="0AD528D0" w14:textId="77777777" w:rsidR="00A7463E" w:rsidRPr="00A7463E" w:rsidRDefault="00A7463E" w:rsidP="00A7463E">
      <w:pPr>
        <w:spacing w:after="120"/>
        <w:rPr>
          <w:rFonts w:ascii="Arial" w:hAnsi="Arial" w:cs="Arial"/>
          <w:sz w:val="22"/>
          <w:szCs w:val="22"/>
        </w:rPr>
      </w:pPr>
    </w:p>
    <w:p w14:paraId="2E8B6B16" w14:textId="77777777" w:rsidR="00A7463E" w:rsidRPr="00A7463E" w:rsidRDefault="00A7463E" w:rsidP="00A7463E">
      <w:pPr>
        <w:spacing w:after="120"/>
        <w:rPr>
          <w:rFonts w:ascii="Arial" w:hAnsi="Arial" w:cs="Arial"/>
          <w:sz w:val="22"/>
          <w:szCs w:val="22"/>
        </w:rPr>
      </w:pPr>
      <w:r w:rsidRPr="00A7463E">
        <w:rPr>
          <w:rFonts w:ascii="Arial" w:hAnsi="Arial" w:cs="Arial"/>
          <w:noProof/>
          <w:sz w:val="22"/>
          <w:szCs w:val="22"/>
        </w:rPr>
        <w:drawing>
          <wp:inline distT="0" distB="0" distL="0" distR="0" wp14:anchorId="542E0B8A" wp14:editId="057DA074">
            <wp:extent cx="5479415" cy="3115945"/>
            <wp:effectExtent l="0" t="0" r="6985" b="8255"/>
            <wp:docPr id="17" name="Picture 17" descr="A collage of different landsc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ollage of different landscape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9415" cy="3115945"/>
                    </a:xfrm>
                    <a:prstGeom prst="rect">
                      <a:avLst/>
                    </a:prstGeom>
                    <a:noFill/>
                    <a:ln>
                      <a:noFill/>
                    </a:ln>
                  </pic:spPr>
                </pic:pic>
              </a:graphicData>
            </a:graphic>
          </wp:inline>
        </w:drawing>
      </w:r>
    </w:p>
    <w:p w14:paraId="3597F552" w14:textId="77777777" w:rsidR="00A7463E" w:rsidRPr="00A7463E" w:rsidRDefault="00A7463E" w:rsidP="00A7463E">
      <w:pPr>
        <w:spacing w:after="120"/>
        <w:rPr>
          <w:rFonts w:ascii="Arial" w:hAnsi="Arial" w:cs="Arial"/>
          <w:sz w:val="22"/>
          <w:szCs w:val="22"/>
        </w:rPr>
      </w:pPr>
    </w:p>
    <w:p w14:paraId="21AB2BD3" w14:textId="77777777" w:rsidR="00A7463E" w:rsidRPr="00A7463E" w:rsidRDefault="00A7463E" w:rsidP="00A7463E">
      <w:pPr>
        <w:spacing w:after="120"/>
        <w:rPr>
          <w:rFonts w:ascii="Arial" w:hAnsi="Arial" w:cs="Arial"/>
          <w:sz w:val="22"/>
          <w:szCs w:val="22"/>
        </w:rPr>
      </w:pPr>
      <w:r w:rsidRPr="00A7463E">
        <w:rPr>
          <w:rFonts w:ascii="Arial" w:hAnsi="Arial" w:cs="Arial"/>
          <w:noProof/>
          <w:sz w:val="22"/>
          <w:szCs w:val="22"/>
        </w:rPr>
        <w:lastRenderedPageBreak/>
        <w:drawing>
          <wp:inline distT="0" distB="0" distL="0" distR="0" wp14:anchorId="3F812429" wp14:editId="5854FE34">
            <wp:extent cx="5486400" cy="3094990"/>
            <wp:effectExtent l="0" t="0" r="0" b="0"/>
            <wp:docPr id="20" name="Picture 20" descr="A person in a re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red jacke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094990"/>
                    </a:xfrm>
                    <a:prstGeom prst="rect">
                      <a:avLst/>
                    </a:prstGeom>
                    <a:noFill/>
                    <a:ln>
                      <a:noFill/>
                    </a:ln>
                  </pic:spPr>
                </pic:pic>
              </a:graphicData>
            </a:graphic>
          </wp:inline>
        </w:drawing>
      </w:r>
    </w:p>
    <w:p w14:paraId="3EBCF9BF" w14:textId="77777777" w:rsidR="00A7463E" w:rsidRPr="00A7463E" w:rsidRDefault="00A7463E" w:rsidP="00A7463E">
      <w:pPr>
        <w:spacing w:after="120"/>
        <w:rPr>
          <w:rFonts w:ascii="Arial" w:hAnsi="Arial" w:cs="Arial"/>
          <w:sz w:val="22"/>
          <w:szCs w:val="22"/>
        </w:rPr>
      </w:pPr>
    </w:p>
    <w:p w14:paraId="72C5E1C9"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Finally, we have the students download the RMBL climate data 1976-2022 Excel file and the Part II worksheet from our course website (i.e., Canvas). We first introduce them to the data, including what each column/variable means and how the data are organized. Note the two tabs on the file – one for the entire winter (Nov – Mar) and one for May (right before plants will start to emerge from the ground). </w:t>
      </w:r>
    </w:p>
    <w:p w14:paraId="71BAC08F" w14:textId="2A95A4E0" w:rsidR="00A7463E" w:rsidRPr="00A7463E" w:rsidRDefault="00A7463E" w:rsidP="00A7463E">
      <w:pPr>
        <w:spacing w:after="120"/>
        <w:rPr>
          <w:rFonts w:ascii="Arial" w:hAnsi="Arial" w:cs="Arial"/>
          <w:sz w:val="22"/>
          <w:szCs w:val="22"/>
        </w:rPr>
      </w:pPr>
      <w:r w:rsidRPr="00A7463E">
        <w:rPr>
          <w:rFonts w:ascii="Arial" w:hAnsi="Arial" w:cs="Arial"/>
          <w:sz w:val="22"/>
          <w:szCs w:val="22"/>
        </w:rPr>
        <w:t>We begin the analysis phase by asking the students what type of graph would best show average changes in these climate variables over the years they were measured and having them sketch a hypothetical trend for one of the variables (</w:t>
      </w:r>
      <w:r w:rsidR="00EA4BA8">
        <w:rPr>
          <w:rFonts w:ascii="Arial" w:hAnsi="Arial" w:cs="Arial"/>
          <w:sz w:val="22"/>
          <w:szCs w:val="22"/>
        </w:rPr>
        <w:t>e.g.</w:t>
      </w:r>
      <w:r w:rsidRPr="00A7463E">
        <w:rPr>
          <w:rFonts w:ascii="Arial" w:hAnsi="Arial" w:cs="Arial"/>
          <w:sz w:val="22"/>
          <w:szCs w:val="22"/>
        </w:rPr>
        <w:t xml:space="preserve">, snowfall). This is a good time to address misconceptions about graphing issues like independent vs. dependent variables, graph types appropriate for continuous variables (line graph vs. scatterplot with trendline), etc. After reviewing their drawn graphs and discussing which is most appropriate for this analysis, we show the students how to make scatterplots in Excel and adding linear trendlines. To do this, we plot snowfall amount (y-axis) vs. year (x-axis) and add a linear trendline (see the following website for a brief refresher on how to do this: </w:t>
      </w:r>
      <w:hyperlink r:id="rId42" w:history="1">
        <w:r w:rsidRPr="00A7463E">
          <w:rPr>
            <w:rFonts w:ascii="Arial" w:hAnsi="Arial" w:cs="Arial"/>
            <w:color w:val="0000FF"/>
            <w:sz w:val="22"/>
            <w:szCs w:val="22"/>
            <w:u w:val="single"/>
          </w:rPr>
          <w:t>https://www.youtube.com/watch?v=jN3TzoOc1wU</w:t>
        </w:r>
      </w:hyperlink>
      <w:r w:rsidRPr="00A7463E">
        <w:rPr>
          <w:rFonts w:ascii="Arial" w:hAnsi="Arial" w:cs="Arial"/>
          <w:sz w:val="22"/>
          <w:szCs w:val="22"/>
        </w:rPr>
        <w:t>). We also show the students how to add x- and y-axis labels and adjust the scale of the axes to best show trends in the data. Note that the steps will be slightly different for students using a Mac computer or Google Sheets.</w:t>
      </w:r>
    </w:p>
    <w:p w14:paraId="7EB97AF1"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Next, we instruct the students to complete question 2 on the Part II worksheet by working in pairs or groups using the skills they just learned. To complete this question, they should open the Winter (May-Nov) tab and graph at least one snow-related variable over time (blue columns) and at least one temperature-related variable (orange columns) over time. Instructors and/or TAs should circulate around the room, helping resolve errors and making sure they are using correct axis labels, titles, and scales. Common student errors include using incorrect graph types (connecting points instead of using a </w:t>
      </w:r>
      <w:r w:rsidRPr="00A7463E">
        <w:rPr>
          <w:rFonts w:ascii="Arial" w:hAnsi="Arial" w:cs="Arial"/>
          <w:sz w:val="22"/>
          <w:szCs w:val="22"/>
        </w:rPr>
        <w:lastRenderedPageBreak/>
        <w:t>trendline), forgetting to add the trendline, or graphing on an incorrect scale so that data points are too close together to see a trend. See examples of correct graphs in the Faculty version of the data file.</w:t>
      </w:r>
    </w:p>
    <w:p w14:paraId="3BF0A634"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After completing their graphs, students should describe the trends in writing, to explain how the climate variables are changing over time (most are in fact changing as expected, if viewed at the correct scale). After most students/groups have completed their graphs and answers, we ask the students to share their answers while we write their statements on the front board, divided between snow results and temperature results while discussing the relationships between the two. In short, snowfall is decreasing and temperatures are increasing, which means less time covered in snow and earlier snowmelt. Two points could be important to make here. First, scale matters – a shift of 10 days in a climate event may not seem like much, but a week in the life of these plants is substantial, considering their brief flowering times and the brevity of the summer at RMBL. Second, there is considerable year-to-year variation, but the trendline enables us to see how things are changing on average over time. For some courses, a discussion of patterns seen at different time scales (days, weeks, months, years) may be useful.</w:t>
      </w:r>
    </w:p>
    <w:p w14:paraId="134206FC" w14:textId="67617738"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After discussing the answers to question 3, the students should switch over to the May data set (second tab). Emphasize that these data are separate since this is what the plants will experience as they emerge – these are the variables they can essentially respond to when initiating growth, flowering, etc. Briefly introduce them to these data, then have them make the graphs required to answer question </w:t>
      </w:r>
      <w:r w:rsidR="009641BE">
        <w:rPr>
          <w:rFonts w:ascii="Arial" w:hAnsi="Arial" w:cs="Arial"/>
          <w:sz w:val="22"/>
          <w:szCs w:val="22"/>
        </w:rPr>
        <w:t>4</w:t>
      </w:r>
      <w:r w:rsidRPr="00A7463E">
        <w:rPr>
          <w:rFonts w:ascii="Arial" w:hAnsi="Arial" w:cs="Arial"/>
          <w:sz w:val="22"/>
          <w:szCs w:val="22"/>
        </w:rPr>
        <w:t xml:space="preserve"> on the Part II worksheet. This should take less time since the graphs and skills required will be similar to question </w:t>
      </w:r>
      <w:r w:rsidR="009641BE">
        <w:rPr>
          <w:rFonts w:ascii="Arial" w:hAnsi="Arial" w:cs="Arial"/>
          <w:sz w:val="22"/>
          <w:szCs w:val="22"/>
        </w:rPr>
        <w:t>3</w:t>
      </w:r>
      <w:r w:rsidRPr="00A7463E">
        <w:rPr>
          <w:rFonts w:ascii="Arial" w:hAnsi="Arial" w:cs="Arial"/>
          <w:sz w:val="22"/>
          <w:szCs w:val="22"/>
        </w:rPr>
        <w:t>. As before, the students will describe the trends in writing on the worksheet. Then you can review the students’ answers in class, with the instructor writing their verbal answers on a front board or computer. At this point, make sure that you have discussed that the date of snowmelt has gotten earlier over the years, since that is a very important cue for plant emergence and growth.</w:t>
      </w:r>
    </w:p>
    <w:p w14:paraId="518286A7" w14:textId="19A9CBE6"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After discussing the answers to question </w:t>
      </w:r>
      <w:r w:rsidR="009641BE">
        <w:rPr>
          <w:rFonts w:ascii="Arial" w:hAnsi="Arial" w:cs="Arial"/>
          <w:sz w:val="22"/>
          <w:szCs w:val="22"/>
        </w:rPr>
        <w:t>4</w:t>
      </w:r>
      <w:r w:rsidRPr="00A7463E">
        <w:rPr>
          <w:rFonts w:ascii="Arial" w:hAnsi="Arial" w:cs="Arial"/>
          <w:sz w:val="22"/>
          <w:szCs w:val="22"/>
        </w:rPr>
        <w:t xml:space="preserve">, we have the students think about how the plants might respond to the changes in climate that they observed in their data analysis. With a partner or group, they will answer question </w:t>
      </w:r>
      <w:r w:rsidR="009641BE">
        <w:rPr>
          <w:rFonts w:ascii="Arial" w:hAnsi="Arial" w:cs="Arial"/>
          <w:sz w:val="22"/>
          <w:szCs w:val="22"/>
        </w:rPr>
        <w:t>5</w:t>
      </w:r>
      <w:r w:rsidRPr="00A7463E">
        <w:rPr>
          <w:rFonts w:ascii="Arial" w:hAnsi="Arial" w:cs="Arial"/>
          <w:sz w:val="22"/>
          <w:szCs w:val="22"/>
        </w:rPr>
        <w:t>A, B, and C. Note that these will be the hypotheses they will test in Part III of this project; there are no “wrong” answers as long as they explain their statements with sufficient logic/reasoning. When introducing these questions, we refer to the images of the perennial plant life cycle on the slide shown above and ask how specific stages might shift over time; for example, the blooming dandelion for start of flowering and the fruiting dandelion for end of flowering. This gives them something more specific to think about when developing hypotheses.</w:t>
      </w:r>
    </w:p>
    <w:p w14:paraId="6E7A7829" w14:textId="21AD8115"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In past versions of this lesson students have struggled with the nested time-scales involved in questions </w:t>
      </w:r>
      <w:r w:rsidR="00DE4C51">
        <w:rPr>
          <w:rFonts w:ascii="Arial" w:hAnsi="Arial" w:cs="Arial"/>
          <w:sz w:val="22"/>
          <w:szCs w:val="22"/>
        </w:rPr>
        <w:t>5</w:t>
      </w:r>
      <w:r w:rsidRPr="00A7463E">
        <w:rPr>
          <w:rFonts w:ascii="Arial" w:hAnsi="Arial" w:cs="Arial"/>
          <w:sz w:val="22"/>
          <w:szCs w:val="22"/>
        </w:rPr>
        <w:t xml:space="preserve">A and </w:t>
      </w:r>
      <w:r w:rsidR="00DE4C51">
        <w:rPr>
          <w:rFonts w:ascii="Arial" w:hAnsi="Arial" w:cs="Arial"/>
          <w:sz w:val="22"/>
          <w:szCs w:val="22"/>
        </w:rPr>
        <w:t>5</w:t>
      </w:r>
      <w:r w:rsidRPr="00A7463E">
        <w:rPr>
          <w:rFonts w:ascii="Arial" w:hAnsi="Arial" w:cs="Arial"/>
          <w:sz w:val="22"/>
          <w:szCs w:val="22"/>
        </w:rPr>
        <w:t xml:space="preserve">B (and similar questions </w:t>
      </w:r>
      <w:r w:rsidR="00DE4C51">
        <w:rPr>
          <w:rFonts w:ascii="Arial" w:hAnsi="Arial" w:cs="Arial"/>
          <w:sz w:val="22"/>
          <w:szCs w:val="22"/>
        </w:rPr>
        <w:t>6</w:t>
      </w:r>
      <w:r w:rsidRPr="00A7463E">
        <w:rPr>
          <w:rFonts w:ascii="Arial" w:hAnsi="Arial" w:cs="Arial"/>
          <w:sz w:val="22"/>
          <w:szCs w:val="22"/>
        </w:rPr>
        <w:t xml:space="preserve">A and </w:t>
      </w:r>
      <w:r w:rsidR="00DE4C51">
        <w:rPr>
          <w:rFonts w:ascii="Arial" w:hAnsi="Arial" w:cs="Arial"/>
          <w:sz w:val="22"/>
          <w:szCs w:val="22"/>
        </w:rPr>
        <w:t>6</w:t>
      </w:r>
      <w:r w:rsidRPr="00A7463E">
        <w:rPr>
          <w:rFonts w:ascii="Arial" w:hAnsi="Arial" w:cs="Arial"/>
          <w:sz w:val="22"/>
          <w:szCs w:val="22"/>
        </w:rPr>
        <w:t xml:space="preserve">B), focusing only on the progression of flowering and seasonal environmental changes within a single year rather than discussing how climate and flowering time change across years. Addressing climate change requires thinking about both within-year and across year patterns.  For example, here are one student’s answers to questions </w:t>
      </w:r>
      <w:r w:rsidR="00DE4C51">
        <w:rPr>
          <w:rFonts w:ascii="Arial" w:hAnsi="Arial" w:cs="Arial"/>
          <w:sz w:val="22"/>
          <w:szCs w:val="22"/>
        </w:rPr>
        <w:t>5</w:t>
      </w:r>
      <w:r w:rsidRPr="00A7463E">
        <w:rPr>
          <w:rFonts w:ascii="Arial" w:hAnsi="Arial" w:cs="Arial"/>
          <w:sz w:val="22"/>
          <w:szCs w:val="22"/>
        </w:rPr>
        <w:t xml:space="preserve">A and </w:t>
      </w:r>
      <w:r w:rsidR="00DE4C51">
        <w:rPr>
          <w:rFonts w:ascii="Arial" w:hAnsi="Arial" w:cs="Arial"/>
          <w:sz w:val="22"/>
          <w:szCs w:val="22"/>
        </w:rPr>
        <w:t>5</w:t>
      </w:r>
      <w:r w:rsidRPr="00A7463E">
        <w:rPr>
          <w:rFonts w:ascii="Arial" w:hAnsi="Arial" w:cs="Arial"/>
          <w:sz w:val="22"/>
          <w:szCs w:val="22"/>
        </w:rPr>
        <w:t>B that do not address climate change:</w:t>
      </w:r>
    </w:p>
    <w:p w14:paraId="39C08AC6" w14:textId="77777777" w:rsidR="003C4C4E" w:rsidRDefault="003C4C4E" w:rsidP="00A7463E">
      <w:pPr>
        <w:spacing w:after="120"/>
        <w:ind w:firstLine="720"/>
        <w:rPr>
          <w:rFonts w:ascii="Arial" w:hAnsi="Arial" w:cs="Arial"/>
          <w:sz w:val="22"/>
          <w:szCs w:val="22"/>
        </w:rPr>
      </w:pPr>
    </w:p>
    <w:p w14:paraId="79AD94F7" w14:textId="154E9B27" w:rsidR="00A7463E" w:rsidRPr="00A7463E" w:rsidRDefault="00DE4C51" w:rsidP="00A7463E">
      <w:pPr>
        <w:spacing w:after="120"/>
        <w:ind w:firstLine="720"/>
        <w:rPr>
          <w:rFonts w:ascii="Arial" w:hAnsi="Arial" w:cs="Arial"/>
          <w:sz w:val="22"/>
          <w:szCs w:val="22"/>
        </w:rPr>
      </w:pPr>
      <w:r>
        <w:rPr>
          <w:rFonts w:ascii="Arial" w:hAnsi="Arial" w:cs="Arial"/>
          <w:sz w:val="22"/>
          <w:szCs w:val="22"/>
        </w:rPr>
        <w:lastRenderedPageBreak/>
        <w:t>5</w:t>
      </w:r>
      <w:r w:rsidR="00A7463E" w:rsidRPr="00A7463E">
        <w:rPr>
          <w:rFonts w:ascii="Arial" w:hAnsi="Arial" w:cs="Arial"/>
          <w:sz w:val="22"/>
          <w:szCs w:val="22"/>
        </w:rPr>
        <w:t>A: Will the plants start flowering earlier or later in the year?</w:t>
      </w:r>
    </w:p>
    <w:p w14:paraId="1338C889" w14:textId="77777777" w:rsidR="00A7463E" w:rsidRPr="00A7463E" w:rsidRDefault="00A7463E" w:rsidP="00A7463E">
      <w:pPr>
        <w:spacing w:after="120"/>
        <w:ind w:left="720"/>
        <w:rPr>
          <w:rFonts w:ascii="Arial" w:hAnsi="Arial" w:cs="Arial"/>
          <w:sz w:val="22"/>
          <w:szCs w:val="22"/>
        </w:rPr>
      </w:pPr>
      <w:r w:rsidRPr="00A7463E">
        <w:rPr>
          <w:rFonts w:ascii="Arial" w:hAnsi="Arial" w:cs="Arial"/>
          <w:sz w:val="22"/>
          <w:szCs w:val="22"/>
        </w:rPr>
        <w:t>Student response: The plants would start flowering earlier because this is when the snow begins to dry up.</w:t>
      </w:r>
    </w:p>
    <w:p w14:paraId="218C2986" w14:textId="1A6E34D2" w:rsidR="00A7463E" w:rsidRPr="00A7463E" w:rsidRDefault="00DE4C51" w:rsidP="00A7463E">
      <w:pPr>
        <w:spacing w:after="120"/>
        <w:ind w:firstLine="720"/>
        <w:rPr>
          <w:rFonts w:ascii="Arial" w:hAnsi="Arial" w:cs="Arial"/>
          <w:sz w:val="22"/>
          <w:szCs w:val="22"/>
        </w:rPr>
      </w:pPr>
      <w:r>
        <w:rPr>
          <w:rFonts w:ascii="Arial" w:hAnsi="Arial" w:cs="Arial"/>
          <w:sz w:val="22"/>
          <w:szCs w:val="22"/>
        </w:rPr>
        <w:t>5</w:t>
      </w:r>
      <w:r w:rsidR="00A7463E" w:rsidRPr="00A7463E">
        <w:rPr>
          <w:rFonts w:ascii="Arial" w:hAnsi="Arial" w:cs="Arial"/>
          <w:sz w:val="22"/>
          <w:szCs w:val="22"/>
        </w:rPr>
        <w:t>B. Will the plants stop flowering earlier or later in the year?</w:t>
      </w:r>
    </w:p>
    <w:p w14:paraId="1921C6C9" w14:textId="77777777" w:rsidR="00A7463E" w:rsidRPr="00A7463E" w:rsidRDefault="00A7463E" w:rsidP="00A7463E">
      <w:pPr>
        <w:spacing w:after="120"/>
        <w:ind w:left="720"/>
        <w:rPr>
          <w:rFonts w:ascii="Arial" w:hAnsi="Arial" w:cs="Arial"/>
          <w:sz w:val="22"/>
          <w:szCs w:val="22"/>
        </w:rPr>
      </w:pPr>
      <w:r w:rsidRPr="00A7463E">
        <w:rPr>
          <w:rFonts w:ascii="Arial" w:hAnsi="Arial" w:cs="Arial"/>
          <w:sz w:val="22"/>
          <w:szCs w:val="22"/>
        </w:rPr>
        <w:t>Student response: The plants would stop flowering later in the year which would be during the winter period, late October, which is normally when it starts to get cold and snow begins falling.</w:t>
      </w:r>
    </w:p>
    <w:p w14:paraId="39057FE3"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Here are examples of student answers that do address climate change by implying a comparison of flowering and climate across years:</w:t>
      </w:r>
    </w:p>
    <w:p w14:paraId="055D7C8E" w14:textId="7570B69C" w:rsidR="00A7463E" w:rsidRPr="00A7463E" w:rsidRDefault="00DE4C51" w:rsidP="00A7463E">
      <w:pPr>
        <w:spacing w:after="120"/>
        <w:ind w:firstLine="720"/>
        <w:rPr>
          <w:rFonts w:ascii="Arial" w:hAnsi="Arial" w:cs="Arial"/>
          <w:sz w:val="22"/>
          <w:szCs w:val="22"/>
        </w:rPr>
      </w:pPr>
      <w:r>
        <w:rPr>
          <w:rFonts w:ascii="Arial" w:hAnsi="Arial" w:cs="Arial"/>
          <w:sz w:val="22"/>
          <w:szCs w:val="22"/>
        </w:rPr>
        <w:t>5</w:t>
      </w:r>
      <w:r w:rsidR="00A7463E" w:rsidRPr="00A7463E">
        <w:rPr>
          <w:rFonts w:ascii="Arial" w:hAnsi="Arial" w:cs="Arial"/>
          <w:sz w:val="22"/>
          <w:szCs w:val="22"/>
        </w:rPr>
        <w:t>A: Will the plants start flowering earlier or later in the year?</w:t>
      </w:r>
    </w:p>
    <w:p w14:paraId="6E800509" w14:textId="77777777" w:rsidR="00A7463E" w:rsidRPr="00A7463E" w:rsidRDefault="00A7463E" w:rsidP="00A7463E">
      <w:pPr>
        <w:spacing w:after="120"/>
        <w:ind w:left="720"/>
        <w:rPr>
          <w:rFonts w:ascii="Arial" w:hAnsi="Arial" w:cs="Arial"/>
          <w:sz w:val="22"/>
          <w:szCs w:val="22"/>
        </w:rPr>
      </w:pPr>
      <w:r w:rsidRPr="00A7463E">
        <w:rPr>
          <w:rFonts w:ascii="Arial" w:hAnsi="Arial" w:cs="Arial"/>
          <w:sz w:val="22"/>
          <w:szCs w:val="22"/>
        </w:rPr>
        <w:t>Student response: The plants will start flowering earlier in the year because the snow is melting sooner, there’s less snow on the ground, and there are higher temperatures earlier in the year.</w:t>
      </w:r>
    </w:p>
    <w:p w14:paraId="1113BD77" w14:textId="1001517A" w:rsidR="00A7463E" w:rsidRPr="00A7463E" w:rsidRDefault="00DE4C51" w:rsidP="00A7463E">
      <w:pPr>
        <w:spacing w:after="120"/>
        <w:ind w:firstLine="720"/>
        <w:rPr>
          <w:rFonts w:ascii="Arial" w:hAnsi="Arial" w:cs="Arial"/>
          <w:sz w:val="22"/>
          <w:szCs w:val="22"/>
        </w:rPr>
      </w:pPr>
      <w:r>
        <w:rPr>
          <w:rFonts w:ascii="Arial" w:hAnsi="Arial" w:cs="Arial"/>
          <w:sz w:val="22"/>
          <w:szCs w:val="22"/>
        </w:rPr>
        <w:t>5</w:t>
      </w:r>
      <w:r w:rsidR="00A7463E" w:rsidRPr="00A7463E">
        <w:rPr>
          <w:rFonts w:ascii="Arial" w:hAnsi="Arial" w:cs="Arial"/>
          <w:sz w:val="22"/>
          <w:szCs w:val="22"/>
        </w:rPr>
        <w:t>B: Will the plants stop flowering earlier or later in the year?</w:t>
      </w:r>
    </w:p>
    <w:p w14:paraId="3D58494F" w14:textId="77777777" w:rsidR="00A7463E" w:rsidRPr="00A7463E" w:rsidRDefault="00A7463E" w:rsidP="00A7463E">
      <w:pPr>
        <w:spacing w:after="120"/>
        <w:ind w:left="720"/>
        <w:rPr>
          <w:rFonts w:ascii="Arial" w:hAnsi="Arial" w:cs="Arial"/>
          <w:sz w:val="22"/>
          <w:szCs w:val="22"/>
        </w:rPr>
      </w:pPr>
      <w:r w:rsidRPr="00A7463E">
        <w:rPr>
          <w:rFonts w:ascii="Arial" w:hAnsi="Arial" w:cs="Arial"/>
          <w:sz w:val="22"/>
          <w:szCs w:val="22"/>
        </w:rPr>
        <w:t>Student response: The plants will stop flowering earlier in the year because they are programmed to flower for only a certain amount of time and they started earlier, so they will stop earlier. Also, the increasing temperature could be causing the plants to become stressed and therefore not grow and flower as long.</w:t>
      </w:r>
    </w:p>
    <w:p w14:paraId="6C75808B"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The versions of the questions presented in the Part II Worksheet shown above in Student Worksheets have been changed to better scaffold a focus on across-year patterns, but if you notice continued problems with the time scale of answers to these questions, it would be an opportunity to discuss the general concept of different temporal scales (i.e., environmental variables changing within vs. among years) and the difference between the phenology of a species (timing within a year) versus changes in that phenology from year to year.</w:t>
      </w:r>
    </w:p>
    <w:p w14:paraId="625DB7C6" w14:textId="05B56EF9"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When answering question </w:t>
      </w:r>
      <w:r w:rsidR="00DE4C51">
        <w:rPr>
          <w:rFonts w:ascii="Arial" w:hAnsi="Arial" w:cs="Arial"/>
          <w:sz w:val="22"/>
          <w:szCs w:val="22"/>
        </w:rPr>
        <w:t>5</w:t>
      </w:r>
      <w:r w:rsidRPr="00A7463E">
        <w:rPr>
          <w:rFonts w:ascii="Arial" w:hAnsi="Arial" w:cs="Arial"/>
          <w:sz w:val="22"/>
          <w:szCs w:val="22"/>
        </w:rPr>
        <w:t>B, students also might reason that the plants will stop flowering later because winter (i.e., snow) is starting later; while this makes logical sense, you might point out that all of these plants will stop flowering long before the first snowfall. In fact, harsh summer conditions may be also a limit on organismal activity at this site.</w:t>
      </w:r>
    </w:p>
    <w:p w14:paraId="41ADAD56" w14:textId="6A8DBF70"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Before proceeding to question </w:t>
      </w:r>
      <w:r w:rsidR="00DE4C51">
        <w:rPr>
          <w:rFonts w:ascii="Arial" w:hAnsi="Arial" w:cs="Arial"/>
          <w:sz w:val="22"/>
          <w:szCs w:val="22"/>
        </w:rPr>
        <w:t>6</w:t>
      </w:r>
      <w:r w:rsidRPr="00A7463E">
        <w:rPr>
          <w:rFonts w:ascii="Arial" w:hAnsi="Arial" w:cs="Arial"/>
          <w:sz w:val="22"/>
          <w:szCs w:val="22"/>
        </w:rPr>
        <w:t xml:space="preserve">, discuss the students’ answers as a class, encouraging them to explain their reasoning. We type or write out their answers on a projected computer screen for all students to reference during the discussion. If only one answer is given to a question, we often encourage students to think of why another answer might be possible, to generate alternative hypotheses for each question. For example, students often predict that plants will stop flowering later since it will be warmer longer during the year. If this is the only response, you could ask what would happen if floral duration is a genetic trait that is fixed, if plants have only a fixed amount of resources to devote to flowering, or whether conditions will become harsh earlier in the year due to climate changes (getting the students to think that plants may shift their entire phenology earlier – both the start and end of flowering). However, they only need to write down one </w:t>
      </w:r>
      <w:r w:rsidRPr="00A7463E">
        <w:rPr>
          <w:rFonts w:ascii="Arial" w:hAnsi="Arial" w:cs="Arial"/>
          <w:sz w:val="22"/>
          <w:szCs w:val="22"/>
        </w:rPr>
        <w:lastRenderedPageBreak/>
        <w:t>hypothesis for each answer, since this will give them something specific to test in Part III of this lesson.</w:t>
      </w:r>
    </w:p>
    <w:p w14:paraId="239BA925" w14:textId="69EBD6CD"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Finally, ask the students to answer questions </w:t>
      </w:r>
      <w:r w:rsidR="00DE4C51">
        <w:rPr>
          <w:rFonts w:ascii="Arial" w:hAnsi="Arial" w:cs="Arial"/>
          <w:sz w:val="22"/>
          <w:szCs w:val="22"/>
        </w:rPr>
        <w:t>6</w:t>
      </w:r>
      <w:r w:rsidRPr="00A7463E">
        <w:rPr>
          <w:rFonts w:ascii="Arial" w:hAnsi="Arial" w:cs="Arial"/>
          <w:sz w:val="22"/>
          <w:szCs w:val="22"/>
        </w:rPr>
        <w:t xml:space="preserve">A, B, and C in pairs or groups – this requires them to think about how the plants’ pollinators (and therefore their fitness) will respond to climate change. They will not test these hypotheses in Part III of the project, but they will be asked to think about pollinator responses when writing the discussion of their paper. As before, there are no “wrong” answers as long as they explain their statements with logic/reasoning. Students will typically answer these questions in the same way they answered question </w:t>
      </w:r>
      <w:r w:rsidR="00DE4C51">
        <w:rPr>
          <w:rFonts w:ascii="Arial" w:hAnsi="Arial" w:cs="Arial"/>
          <w:sz w:val="22"/>
          <w:szCs w:val="22"/>
        </w:rPr>
        <w:t>5</w:t>
      </w:r>
      <w:r w:rsidRPr="00A7463E">
        <w:rPr>
          <w:rFonts w:ascii="Arial" w:hAnsi="Arial" w:cs="Arial"/>
          <w:sz w:val="22"/>
          <w:szCs w:val="22"/>
        </w:rPr>
        <w:t xml:space="preserve">, with the same misconceptions, since they predict the pollinators will try to stay in sync with the plants, their food source. When discussing the answers as a class, you might again try to get them to come up with alternative hypotheses for each question. If you run out of time before getting to question </w:t>
      </w:r>
      <w:r w:rsidR="00DE4C51">
        <w:rPr>
          <w:rFonts w:ascii="Arial" w:hAnsi="Arial" w:cs="Arial"/>
          <w:sz w:val="22"/>
          <w:szCs w:val="22"/>
        </w:rPr>
        <w:t>6</w:t>
      </w:r>
      <w:r w:rsidRPr="00A7463E">
        <w:rPr>
          <w:rFonts w:ascii="Arial" w:hAnsi="Arial" w:cs="Arial"/>
          <w:sz w:val="22"/>
          <w:szCs w:val="22"/>
        </w:rPr>
        <w:t xml:space="preserve">, this is something the students can finish on their own because you have already given them the framework for thinking about this during the discussion of question </w:t>
      </w:r>
      <w:r w:rsidR="00DE4C51">
        <w:rPr>
          <w:rFonts w:ascii="Arial" w:hAnsi="Arial" w:cs="Arial"/>
          <w:sz w:val="22"/>
          <w:szCs w:val="22"/>
        </w:rPr>
        <w:t>5</w:t>
      </w:r>
      <w:r w:rsidRPr="00A7463E">
        <w:rPr>
          <w:rFonts w:ascii="Arial" w:hAnsi="Arial" w:cs="Arial"/>
          <w:sz w:val="22"/>
          <w:szCs w:val="22"/>
        </w:rPr>
        <w:t xml:space="preserve">. </w:t>
      </w:r>
    </w:p>
    <w:p w14:paraId="5E4C88C6" w14:textId="77777777" w:rsidR="00B95FCE" w:rsidRDefault="00B95FCE" w:rsidP="00A7463E">
      <w:pPr>
        <w:spacing w:after="120"/>
        <w:rPr>
          <w:rFonts w:ascii="Arial" w:hAnsi="Arial" w:cs="Arial"/>
          <w:b/>
          <w:sz w:val="22"/>
          <w:szCs w:val="22"/>
        </w:rPr>
      </w:pPr>
    </w:p>
    <w:p w14:paraId="23200513" w14:textId="0EAEADC1" w:rsidR="00A7463E" w:rsidRPr="00A7463E" w:rsidRDefault="00A7463E" w:rsidP="00A7463E">
      <w:pPr>
        <w:spacing w:after="120"/>
        <w:rPr>
          <w:rFonts w:ascii="Arial" w:hAnsi="Arial" w:cs="Arial"/>
          <w:b/>
          <w:sz w:val="22"/>
          <w:szCs w:val="22"/>
        </w:rPr>
      </w:pPr>
      <w:r w:rsidRPr="00A7463E">
        <w:rPr>
          <w:rFonts w:ascii="Arial" w:hAnsi="Arial" w:cs="Arial"/>
          <w:b/>
          <w:sz w:val="22"/>
          <w:szCs w:val="22"/>
        </w:rPr>
        <w:t>Part III: Plant Phenology Analysis and Scientific Report – Implementation Notes</w:t>
      </w:r>
    </w:p>
    <w:p w14:paraId="3163E3A7" w14:textId="77777777" w:rsidR="00A7463E" w:rsidRPr="00A7463E" w:rsidRDefault="00A7463E" w:rsidP="00A7463E">
      <w:pPr>
        <w:spacing w:after="120"/>
        <w:rPr>
          <w:rFonts w:ascii="Arial" w:hAnsi="Arial" w:cs="Arial"/>
          <w:b/>
          <w:sz w:val="22"/>
          <w:szCs w:val="22"/>
        </w:rPr>
      </w:pPr>
      <w:r w:rsidRPr="00A7463E">
        <w:rPr>
          <w:rFonts w:ascii="Arial" w:hAnsi="Arial" w:cs="Arial"/>
          <w:b/>
          <w:sz w:val="22"/>
          <w:szCs w:val="22"/>
        </w:rPr>
        <w:t xml:space="preserve">Background </w:t>
      </w:r>
    </w:p>
    <w:p w14:paraId="78D976E6"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In Part III of the lesson, students will analyze 45 years of plant phenology data collected at RMBL (the same location as the climate data) in order to explore how their plant species has responded to the climatic changes explored in Part II. This final part of the lesson is designed to allow the students to investigate the consequences of climate change for actual organisms by analyzing long-term phenology data collected in the field, and in doing so testing the hypotheses they created in Part II. Therefore, we recommend assigning Part III of the project directly after the students complete Part II. This assignment will also help develop students’ scientific communication skills by helping them to create and/or present a scientific paper, conference-style poster, or oral presentation. Finally, this assignment will allow students to apply the natural history knowledge and data analysis/interpretation skills developed in Parts I and II of this project, connecting all parts of the assignment. Depending on the instructor’s choice of implementation, Part III can be done individually or in groups, potentially developing students’ ability to collaborate with their peers.</w:t>
      </w:r>
    </w:p>
    <w:p w14:paraId="7CC329B1"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The data for Part III comes from a Long-Term Research in Environmental Biology (LTREB) project funded by the National Science Foundation (NSF) that was initiated by Dr. David Inouye and is now run by Drs. Nora Underwood and Brian Inouye of Florida State University. These ecologists and their research team have surveyed flowering plants at RMBL in the same 23 2m x 2m plots over the course of the project. These plots have been surveyed each summer, every week, for over 45 years (there are no data for 1978 or 1990). See below for image of an example plot and the plot setup – the second image is an overhead view of RMBL and its surrounding lands. Most of the plots are located within the red-circled area on this image; lab buildings are in the center of the image.</w:t>
      </w:r>
    </w:p>
    <w:p w14:paraId="74C98919" w14:textId="77777777" w:rsidR="00A7463E" w:rsidRPr="00A7463E" w:rsidRDefault="00A7463E" w:rsidP="00A7463E">
      <w:pPr>
        <w:spacing w:after="120"/>
        <w:rPr>
          <w:rFonts w:ascii="Arial" w:hAnsi="Arial" w:cs="Arial"/>
          <w:sz w:val="22"/>
          <w:szCs w:val="22"/>
        </w:rPr>
      </w:pPr>
      <w:r w:rsidRPr="00A7463E">
        <w:rPr>
          <w:rFonts w:ascii="Arial" w:hAnsi="Arial" w:cs="Arial"/>
          <w:noProof/>
          <w:sz w:val="22"/>
          <w:szCs w:val="22"/>
        </w:rPr>
        <w:lastRenderedPageBreak/>
        <w:drawing>
          <wp:inline distT="0" distB="0" distL="0" distR="0" wp14:anchorId="4FA8EB67" wp14:editId="1E5BB872">
            <wp:extent cx="4893734" cy="3670300"/>
            <wp:effectExtent l="0" t="0" r="2540" b="6350"/>
            <wp:docPr id="1097361174" name="Picture 1" descr="A person sitting on a dirt hill with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61174" name="Picture 1" descr="A person sitting on a dirt hill with purple flower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95794" cy="3671845"/>
                    </a:xfrm>
                    <a:prstGeom prst="rect">
                      <a:avLst/>
                    </a:prstGeom>
                    <a:noFill/>
                    <a:ln>
                      <a:noFill/>
                    </a:ln>
                  </pic:spPr>
                </pic:pic>
              </a:graphicData>
            </a:graphic>
          </wp:inline>
        </w:drawing>
      </w:r>
    </w:p>
    <w:p w14:paraId="729D7239" w14:textId="77777777" w:rsidR="00A7463E" w:rsidRPr="00A7463E" w:rsidRDefault="00A7463E" w:rsidP="00A7463E">
      <w:pPr>
        <w:spacing w:after="120"/>
        <w:rPr>
          <w:rFonts w:ascii="Arial" w:hAnsi="Arial" w:cs="Arial"/>
          <w:sz w:val="22"/>
          <w:szCs w:val="22"/>
        </w:rPr>
      </w:pPr>
    </w:p>
    <w:p w14:paraId="1D33F583" w14:textId="77777777" w:rsidR="00A7463E" w:rsidRPr="00A7463E" w:rsidRDefault="00A7463E" w:rsidP="00A7463E">
      <w:pPr>
        <w:spacing w:after="120"/>
        <w:rPr>
          <w:rFonts w:ascii="Arial" w:hAnsi="Arial" w:cs="Arial"/>
          <w:sz w:val="22"/>
          <w:szCs w:val="22"/>
        </w:rPr>
      </w:pPr>
      <w:r w:rsidRPr="00A7463E">
        <w:rPr>
          <w:rFonts w:ascii="Arial" w:hAnsi="Arial" w:cs="Arial"/>
          <w:noProof/>
          <w:sz w:val="22"/>
          <w:szCs w:val="22"/>
        </w:rPr>
        <w:lastRenderedPageBreak/>
        <w:drawing>
          <wp:inline distT="0" distB="0" distL="0" distR="0" wp14:anchorId="3FBFA1B7" wp14:editId="35ABBB14">
            <wp:extent cx="3450079" cy="3663950"/>
            <wp:effectExtent l="0" t="0" r="0" b="0"/>
            <wp:docPr id="14" name="Picture 14" descr="A map of a field with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p of a field with yellow flower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51660" cy="3665629"/>
                    </a:xfrm>
                    <a:prstGeom prst="rect">
                      <a:avLst/>
                    </a:prstGeom>
                    <a:noFill/>
                    <a:ln>
                      <a:noFill/>
                    </a:ln>
                  </pic:spPr>
                </pic:pic>
              </a:graphicData>
            </a:graphic>
          </wp:inline>
        </w:drawing>
      </w:r>
    </w:p>
    <w:p w14:paraId="6D5E5F5B"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Above image modified from Inouye (2008), figure 1; Aspen sunflower image by Jim Morefield, licensed under the Creative Commons Attribution-Share Alike 2.0 Generic license.</w:t>
      </w:r>
    </w:p>
    <w:p w14:paraId="503AF7D0"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Over the course of the summer, each plot is surveyed 3 times a week (currently every Monday, Wednesday, and Friday) and the total number of open flowers or inflorescences from each plant species is recorded each time. Therefore, for a given plant species in a given year and field plot, it is possible to calculate the first day the species was observed with open flowers in that plot (firstfl.doy on the dataset), the last day the species was observed with open flowers in that plot (lastfl.doy on the dataset), the highest number of flowers observed at once in that plot (peakfl.count on the dataset), the day the highest number of flowers were observed (peakfl.doy on the dataset) and the total number of days that species was observed to be flowering (fl.duration on the dataset) (see below image). A thorough description of the plots, sampling methods, and each flowering species found on the plots is available here, under metadata: </w:t>
      </w:r>
      <w:hyperlink r:id="rId45" w:history="1">
        <w:r w:rsidRPr="00A7463E">
          <w:rPr>
            <w:rFonts w:ascii="Arial" w:hAnsi="Arial" w:cs="Arial"/>
            <w:color w:val="0000FF"/>
            <w:sz w:val="22"/>
            <w:szCs w:val="22"/>
            <w:u w:val="single"/>
          </w:rPr>
          <w:t>https://www.rmbl.org/scientists/resources/data-catalog/data-catalog-entry/?catalog-id=11</w:t>
        </w:r>
      </w:hyperlink>
    </w:p>
    <w:p w14:paraId="0141CAD2" w14:textId="77777777" w:rsidR="00A7463E" w:rsidRPr="00A7463E" w:rsidRDefault="00A7463E" w:rsidP="00A7463E">
      <w:pPr>
        <w:spacing w:after="120"/>
        <w:rPr>
          <w:rFonts w:ascii="Arial" w:hAnsi="Arial" w:cs="Arial"/>
          <w:sz w:val="22"/>
          <w:szCs w:val="22"/>
        </w:rPr>
      </w:pPr>
    </w:p>
    <w:p w14:paraId="540E8F1D" w14:textId="77777777" w:rsidR="00A7463E" w:rsidRPr="00A7463E" w:rsidRDefault="00A7463E" w:rsidP="00A7463E">
      <w:pPr>
        <w:spacing w:after="120"/>
        <w:rPr>
          <w:rFonts w:ascii="Arial" w:hAnsi="Arial" w:cs="Arial"/>
          <w:sz w:val="22"/>
          <w:szCs w:val="22"/>
        </w:rPr>
      </w:pPr>
      <w:r w:rsidRPr="00A7463E">
        <w:rPr>
          <w:rFonts w:ascii="Arial" w:hAnsi="Arial" w:cs="Arial"/>
          <w:noProof/>
          <w:sz w:val="22"/>
          <w:szCs w:val="22"/>
        </w:rPr>
        <w:lastRenderedPageBreak/>
        <w:drawing>
          <wp:inline distT="0" distB="0" distL="0" distR="0" wp14:anchorId="1834C0B1" wp14:editId="3AD0F249">
            <wp:extent cx="4445000" cy="2959100"/>
            <wp:effectExtent l="0" t="0" r="0" b="0"/>
            <wp:docPr id="18" name="Picture 18" descr="A diagram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flow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45000" cy="2959100"/>
                    </a:xfrm>
                    <a:prstGeom prst="rect">
                      <a:avLst/>
                    </a:prstGeom>
                    <a:noFill/>
                    <a:ln>
                      <a:noFill/>
                    </a:ln>
                  </pic:spPr>
                </pic:pic>
              </a:graphicData>
            </a:graphic>
          </wp:inline>
        </w:drawing>
      </w:r>
    </w:p>
    <w:p w14:paraId="4D95278C" w14:textId="77777777" w:rsidR="00A7463E" w:rsidRPr="00A7463E" w:rsidRDefault="00A7463E" w:rsidP="00A7463E">
      <w:pPr>
        <w:spacing w:after="120"/>
        <w:rPr>
          <w:rFonts w:ascii="Arial" w:hAnsi="Arial" w:cs="Arial"/>
          <w:sz w:val="22"/>
          <w:szCs w:val="22"/>
        </w:rPr>
      </w:pPr>
    </w:p>
    <w:p w14:paraId="6E1B0D42"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As stated above, we have designed this lesson to have the students analyze data from one of several plant species. The flowering phenology of a single species across one growing season can be represented using a phenological distribution such as the example shown above. Other forms of the distribution are possible, depending on the plant species and year observed. The students will not be creating phenological distributions in this project, but instructors can show an example to help students understand each variable in the phenology dataset. For faculty who want to dig into a deeper understanding of phenology, and particularly of the relative merits of different measures of phenology (firsts, peaks, etc.), see Inouye et al. 2019 – citation below. </w:t>
      </w:r>
    </w:p>
    <w:p w14:paraId="752455B3" w14:textId="77777777" w:rsidR="00A7463E" w:rsidRPr="00A7463E" w:rsidRDefault="00A7463E" w:rsidP="00A7463E">
      <w:pPr>
        <w:spacing w:after="120"/>
        <w:rPr>
          <w:rFonts w:ascii="Arial" w:hAnsi="Arial" w:cs="Arial"/>
          <w:color w:val="0000FF"/>
          <w:sz w:val="22"/>
          <w:szCs w:val="22"/>
          <w:u w:val="single"/>
        </w:rPr>
      </w:pPr>
      <w:r w:rsidRPr="00A7463E">
        <w:rPr>
          <w:rFonts w:ascii="Arial" w:hAnsi="Arial" w:cs="Arial"/>
          <w:sz w:val="22"/>
          <w:szCs w:val="22"/>
        </w:rPr>
        <w:t xml:space="preserve">The plant species that the students will investigate all grow in a good portion of the study plots and vary in their peak flowering times over the growing season. All of these species are perennials that overwinter underground. If you would like to explore the phenological response of other species, the above data variables for other species are available via request at the above link or the project website: </w:t>
      </w:r>
      <w:hyperlink r:id="rId47" w:history="1">
        <w:r w:rsidRPr="00A7463E">
          <w:rPr>
            <w:rFonts w:ascii="Arial" w:hAnsi="Arial" w:cs="Arial"/>
            <w:color w:val="0000FF"/>
            <w:sz w:val="22"/>
            <w:szCs w:val="22"/>
            <w:u w:val="single"/>
          </w:rPr>
          <w:t>https://rmblphenologyproject.weebly.com/data.html</w:t>
        </w:r>
      </w:hyperlink>
    </w:p>
    <w:p w14:paraId="171EC4AB"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In April 2023, a National Geographic article was written about the RMBL phenology project (Welch &amp; Ross, 2023) – this could be a good resource for students or instructors as in introduction to the project. See below for citation. Many people have been involved in counting flowers over the years, including teachers, high school and college students, and scientists from all over the US and abroad. A lot of people have gotten their start in research counting these flowers (see below image); if your students are interested in working on this project or pursuing a paid summer REU internship at RMBL, they can be directed to the following website: </w:t>
      </w:r>
      <w:hyperlink r:id="rId48" w:history="1">
        <w:r w:rsidRPr="00A7463E">
          <w:rPr>
            <w:rFonts w:ascii="Arial" w:hAnsi="Arial" w:cs="Arial"/>
            <w:color w:val="0000FF"/>
            <w:sz w:val="22"/>
            <w:szCs w:val="22"/>
            <w:u w:val="single"/>
          </w:rPr>
          <w:t>https://www.rmbl.org/education-program-reu/</w:t>
        </w:r>
      </w:hyperlink>
      <w:r w:rsidRPr="00A7463E">
        <w:rPr>
          <w:rFonts w:ascii="Arial" w:hAnsi="Arial" w:cs="Arial"/>
          <w:sz w:val="22"/>
          <w:szCs w:val="22"/>
        </w:rPr>
        <w:t>.</w:t>
      </w:r>
    </w:p>
    <w:p w14:paraId="126B7FBC" w14:textId="77777777" w:rsidR="00A7463E" w:rsidRPr="00A7463E" w:rsidRDefault="00A7463E" w:rsidP="00A7463E">
      <w:pPr>
        <w:spacing w:after="120"/>
        <w:rPr>
          <w:rFonts w:ascii="Arial" w:hAnsi="Arial" w:cs="Arial"/>
          <w:sz w:val="22"/>
          <w:szCs w:val="22"/>
        </w:rPr>
      </w:pPr>
    </w:p>
    <w:p w14:paraId="410FF7D5" w14:textId="77777777" w:rsidR="00A7463E" w:rsidRPr="00A7463E" w:rsidRDefault="00A7463E" w:rsidP="00A7463E">
      <w:pPr>
        <w:spacing w:after="120"/>
        <w:rPr>
          <w:rFonts w:ascii="Arial" w:hAnsi="Arial" w:cs="Arial"/>
          <w:sz w:val="22"/>
          <w:szCs w:val="22"/>
        </w:rPr>
      </w:pPr>
      <w:r w:rsidRPr="00A7463E">
        <w:rPr>
          <w:rFonts w:ascii="Arial" w:hAnsi="Arial" w:cs="Arial"/>
          <w:noProof/>
          <w:sz w:val="22"/>
          <w:szCs w:val="22"/>
        </w:rPr>
        <w:lastRenderedPageBreak/>
        <w:drawing>
          <wp:inline distT="0" distB="0" distL="0" distR="0" wp14:anchorId="7CEBA5E5" wp14:editId="7748380D">
            <wp:extent cx="5486400" cy="3092450"/>
            <wp:effectExtent l="0" t="0" r="0" b="0"/>
            <wp:docPr id="19" name="Picture 19" descr="A collage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ollage of people in different poses&#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092450"/>
                    </a:xfrm>
                    <a:prstGeom prst="rect">
                      <a:avLst/>
                    </a:prstGeom>
                    <a:noFill/>
                    <a:ln>
                      <a:noFill/>
                    </a:ln>
                  </pic:spPr>
                </pic:pic>
              </a:graphicData>
            </a:graphic>
          </wp:inline>
        </w:drawing>
      </w:r>
    </w:p>
    <w:p w14:paraId="1CA38A7C" w14:textId="77777777" w:rsidR="00A7463E" w:rsidRPr="00A7463E" w:rsidRDefault="00A7463E" w:rsidP="00A7463E">
      <w:pPr>
        <w:spacing w:after="120"/>
        <w:rPr>
          <w:rFonts w:ascii="Arial" w:hAnsi="Arial" w:cs="Arial"/>
          <w:sz w:val="22"/>
          <w:szCs w:val="22"/>
        </w:rPr>
      </w:pPr>
    </w:p>
    <w:p w14:paraId="4904844C" w14:textId="3F0EA7F8" w:rsidR="00A7463E" w:rsidRPr="00A7463E" w:rsidRDefault="00B95FCE" w:rsidP="00A7463E">
      <w:pPr>
        <w:spacing w:after="120"/>
        <w:rPr>
          <w:rFonts w:ascii="Arial" w:hAnsi="Arial" w:cs="Arial"/>
          <w:b/>
          <w:bCs/>
          <w:sz w:val="22"/>
          <w:szCs w:val="22"/>
        </w:rPr>
      </w:pPr>
      <w:r w:rsidRPr="00B95FCE">
        <w:rPr>
          <w:rFonts w:ascii="Arial" w:hAnsi="Arial" w:cs="Arial"/>
          <w:b/>
          <w:bCs/>
          <w:sz w:val="22"/>
          <w:szCs w:val="22"/>
        </w:rPr>
        <w:t>References</w:t>
      </w:r>
    </w:p>
    <w:p w14:paraId="33896879" w14:textId="4EB4BECF" w:rsidR="00A7463E" w:rsidRPr="00A7463E" w:rsidRDefault="00A7463E" w:rsidP="000A37DF">
      <w:pPr>
        <w:spacing w:after="120"/>
        <w:ind w:left="720" w:hanging="720"/>
        <w:rPr>
          <w:rFonts w:ascii="Arial" w:hAnsi="Arial" w:cs="Arial"/>
          <w:sz w:val="22"/>
          <w:szCs w:val="22"/>
        </w:rPr>
      </w:pPr>
      <w:r w:rsidRPr="00A7463E">
        <w:rPr>
          <w:rFonts w:ascii="Arial" w:hAnsi="Arial" w:cs="Arial"/>
          <w:sz w:val="22"/>
          <w:szCs w:val="22"/>
        </w:rPr>
        <w:t xml:space="preserve">Inouye, B.D., J. Ehrlen and N. Underwood. 2019. Phenology as a process rather than an event: from individual reaction norms to community metrics. Ecological Monographs </w:t>
      </w:r>
      <w:r w:rsidR="00192094">
        <w:rPr>
          <w:rFonts w:ascii="Arial" w:hAnsi="Arial" w:cs="Arial"/>
          <w:sz w:val="22"/>
          <w:szCs w:val="22"/>
        </w:rPr>
        <w:t>89:</w:t>
      </w:r>
      <w:r w:rsidRPr="00A7463E">
        <w:rPr>
          <w:rFonts w:ascii="Arial" w:hAnsi="Arial" w:cs="Arial"/>
          <w:sz w:val="22"/>
          <w:szCs w:val="22"/>
        </w:rPr>
        <w:t>e01352.</w:t>
      </w:r>
      <w:r w:rsidR="00192094">
        <w:rPr>
          <w:rFonts w:ascii="Arial" w:hAnsi="Arial" w:cs="Arial"/>
          <w:sz w:val="22"/>
          <w:szCs w:val="22"/>
        </w:rPr>
        <w:t xml:space="preserve"> </w:t>
      </w:r>
      <w:hyperlink r:id="rId50" w:history="1">
        <w:r w:rsidR="00192094" w:rsidRPr="00C175DA">
          <w:rPr>
            <w:rStyle w:val="Hyperlink"/>
            <w:rFonts w:ascii="Arial" w:hAnsi="Arial" w:cs="Arial"/>
            <w:sz w:val="22"/>
            <w:szCs w:val="22"/>
          </w:rPr>
          <w:t>https://doi.org/10.1002/ecm.1352</w:t>
        </w:r>
      </w:hyperlink>
      <w:r w:rsidR="00192094">
        <w:rPr>
          <w:rFonts w:ascii="Arial" w:hAnsi="Arial" w:cs="Arial"/>
          <w:sz w:val="22"/>
          <w:szCs w:val="22"/>
        </w:rPr>
        <w:t xml:space="preserve"> </w:t>
      </w:r>
    </w:p>
    <w:p w14:paraId="0FAC9709" w14:textId="2F41218B" w:rsidR="00A7463E" w:rsidRPr="00A7463E" w:rsidRDefault="00A7463E" w:rsidP="000A37DF">
      <w:pPr>
        <w:spacing w:after="120"/>
        <w:ind w:left="720" w:hanging="720"/>
        <w:rPr>
          <w:rFonts w:ascii="Arial" w:hAnsi="Arial" w:cs="Arial"/>
          <w:sz w:val="22"/>
          <w:szCs w:val="22"/>
        </w:rPr>
      </w:pPr>
      <w:r w:rsidRPr="00A7463E">
        <w:rPr>
          <w:rFonts w:ascii="Arial" w:hAnsi="Arial" w:cs="Arial"/>
          <w:sz w:val="22"/>
          <w:szCs w:val="22"/>
        </w:rPr>
        <w:t xml:space="preserve">Inouye, D. W. 2008. Effects of climate change on phenology, frost damage, and floral abundance of montane wildflowers. </w:t>
      </w:r>
      <w:r w:rsidRPr="00A7463E">
        <w:rPr>
          <w:rFonts w:ascii="Arial" w:hAnsi="Arial" w:cs="Arial"/>
          <w:iCs/>
          <w:sz w:val="22"/>
          <w:szCs w:val="22"/>
        </w:rPr>
        <w:t>Ecology 89</w:t>
      </w:r>
      <w:r w:rsidR="000A37DF">
        <w:rPr>
          <w:rFonts w:ascii="Arial" w:hAnsi="Arial" w:cs="Arial"/>
          <w:sz w:val="22"/>
          <w:szCs w:val="22"/>
        </w:rPr>
        <w:t>:</w:t>
      </w:r>
      <w:r w:rsidRPr="00A7463E">
        <w:rPr>
          <w:rFonts w:ascii="Arial" w:hAnsi="Arial" w:cs="Arial"/>
          <w:sz w:val="22"/>
          <w:szCs w:val="22"/>
        </w:rPr>
        <w:t>353-362.</w:t>
      </w:r>
      <w:r w:rsidR="00192094">
        <w:rPr>
          <w:rFonts w:ascii="Arial" w:hAnsi="Arial" w:cs="Arial"/>
          <w:sz w:val="22"/>
          <w:szCs w:val="22"/>
        </w:rPr>
        <w:t xml:space="preserve"> </w:t>
      </w:r>
      <w:hyperlink r:id="rId51" w:history="1">
        <w:r w:rsidR="00192094" w:rsidRPr="00C175DA">
          <w:rPr>
            <w:rStyle w:val="Hyperlink"/>
            <w:rFonts w:ascii="Arial" w:hAnsi="Arial" w:cs="Arial"/>
            <w:sz w:val="22"/>
            <w:szCs w:val="22"/>
          </w:rPr>
          <w:t>https://doi.org/10.1890/06-2128.1</w:t>
        </w:r>
      </w:hyperlink>
      <w:r w:rsidR="00192094">
        <w:rPr>
          <w:rFonts w:ascii="Arial" w:hAnsi="Arial" w:cs="Arial"/>
          <w:sz w:val="22"/>
          <w:szCs w:val="22"/>
        </w:rPr>
        <w:t xml:space="preserve"> </w:t>
      </w:r>
    </w:p>
    <w:p w14:paraId="674E8476" w14:textId="46F0F157" w:rsidR="00A7463E" w:rsidRPr="00A7463E" w:rsidRDefault="00A7463E" w:rsidP="000A37DF">
      <w:pPr>
        <w:spacing w:after="120"/>
        <w:ind w:left="720" w:hanging="720"/>
        <w:rPr>
          <w:rFonts w:ascii="Arial" w:hAnsi="Arial" w:cs="Arial"/>
          <w:sz w:val="22"/>
          <w:szCs w:val="22"/>
        </w:rPr>
      </w:pPr>
      <w:r w:rsidRPr="00A7463E">
        <w:rPr>
          <w:rFonts w:ascii="Arial" w:hAnsi="Arial" w:cs="Arial"/>
          <w:sz w:val="22"/>
          <w:szCs w:val="22"/>
        </w:rPr>
        <w:t>Welch, C.</w:t>
      </w:r>
      <w:r w:rsidR="000A37DF">
        <w:rPr>
          <w:rFonts w:ascii="Arial" w:hAnsi="Arial" w:cs="Arial"/>
          <w:sz w:val="22"/>
          <w:szCs w:val="22"/>
        </w:rPr>
        <w:t xml:space="preserve"> and E.</w:t>
      </w:r>
      <w:r w:rsidRPr="00A7463E">
        <w:rPr>
          <w:rFonts w:ascii="Arial" w:hAnsi="Arial" w:cs="Arial"/>
          <w:sz w:val="22"/>
          <w:szCs w:val="22"/>
        </w:rPr>
        <w:t xml:space="preserve"> Ross</w:t>
      </w:r>
      <w:r w:rsidR="000A37DF">
        <w:rPr>
          <w:rFonts w:ascii="Arial" w:hAnsi="Arial" w:cs="Arial"/>
          <w:sz w:val="22"/>
          <w:szCs w:val="22"/>
        </w:rPr>
        <w:t xml:space="preserve">. </w:t>
      </w:r>
      <w:r w:rsidRPr="00A7463E">
        <w:rPr>
          <w:rFonts w:ascii="Arial" w:hAnsi="Arial" w:cs="Arial"/>
          <w:sz w:val="22"/>
          <w:szCs w:val="22"/>
        </w:rPr>
        <w:t xml:space="preserve">2023. Seasons out of sync. National Geographic Magazine </w:t>
      </w:r>
      <w:r w:rsidRPr="00A7463E">
        <w:rPr>
          <w:rFonts w:ascii="Arial" w:hAnsi="Arial" w:cs="Arial"/>
          <w:iCs/>
          <w:sz w:val="22"/>
          <w:szCs w:val="22"/>
        </w:rPr>
        <w:t>243</w:t>
      </w:r>
      <w:r w:rsidR="000A37DF">
        <w:rPr>
          <w:rFonts w:ascii="Arial" w:hAnsi="Arial" w:cs="Arial"/>
          <w:iCs/>
          <w:sz w:val="22"/>
          <w:szCs w:val="22"/>
        </w:rPr>
        <w:t>:</w:t>
      </w:r>
      <w:r w:rsidRPr="00A7463E">
        <w:rPr>
          <w:rFonts w:ascii="Arial" w:hAnsi="Arial" w:cs="Arial"/>
          <w:sz w:val="22"/>
          <w:szCs w:val="22"/>
        </w:rPr>
        <w:t>92-117.</w:t>
      </w:r>
    </w:p>
    <w:p w14:paraId="13207D06" w14:textId="77777777" w:rsidR="00A7463E" w:rsidRPr="00A7463E" w:rsidRDefault="00A7463E" w:rsidP="00A7463E">
      <w:pPr>
        <w:spacing w:after="120"/>
        <w:rPr>
          <w:rFonts w:ascii="Arial" w:hAnsi="Arial" w:cs="Arial"/>
          <w:b/>
          <w:sz w:val="22"/>
          <w:szCs w:val="22"/>
        </w:rPr>
      </w:pPr>
      <w:r w:rsidRPr="00A7463E">
        <w:rPr>
          <w:rFonts w:ascii="Arial" w:hAnsi="Arial" w:cs="Arial"/>
          <w:b/>
          <w:sz w:val="22"/>
          <w:szCs w:val="22"/>
        </w:rPr>
        <w:t>Prior Knowledge</w:t>
      </w:r>
    </w:p>
    <w:p w14:paraId="3A6C181D"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After completing Parts I and II of the project, students should have most of the plant natural history knowledge (from Part I) and graphical/analytical skills (from Part II) they need to successfully complete this assignment. Depending on their academic history, students may or may not have developed the scientific communication skills required to present the instructor’s choice of final assessment for this project (a scientific report, conference-style poster, or oral presentation). To help students create these end-products:</w:t>
      </w:r>
    </w:p>
    <w:p w14:paraId="11E47BFB" w14:textId="58891AA2" w:rsidR="00A7463E" w:rsidRPr="00A7463E" w:rsidRDefault="00A7463E" w:rsidP="00451DA3">
      <w:pPr>
        <w:numPr>
          <w:ilvl w:val="0"/>
          <w:numId w:val="26"/>
        </w:numPr>
        <w:suppressAutoHyphens/>
        <w:spacing w:after="120"/>
        <w:rPr>
          <w:rFonts w:ascii="Arial" w:hAnsi="Arial" w:cs="Arial"/>
          <w:sz w:val="22"/>
          <w:szCs w:val="22"/>
        </w:rPr>
      </w:pPr>
      <w:r w:rsidRPr="00A7463E">
        <w:rPr>
          <w:rFonts w:ascii="Arial" w:hAnsi="Arial" w:cs="Arial"/>
          <w:sz w:val="22"/>
          <w:szCs w:val="22"/>
        </w:rPr>
        <w:t>In semesters where we have had the students write a paper (individually), we assigned this paper after the students had already read and written a full peer-reviewed lab report in the corequisite lab course, so they already knew the structure and general content of a scientific paper. Students were also provided with a rubric and detailed checklist of what should go in each section of the paper (shown above at the end of the Part III worksheet)</w:t>
      </w:r>
      <w:r w:rsidR="00907501">
        <w:rPr>
          <w:rFonts w:ascii="Arial" w:hAnsi="Arial" w:cs="Arial"/>
          <w:sz w:val="22"/>
          <w:szCs w:val="22"/>
        </w:rPr>
        <w:t>.</w:t>
      </w:r>
    </w:p>
    <w:p w14:paraId="7760A6F5" w14:textId="77777777" w:rsidR="00A7463E" w:rsidRPr="00A7463E" w:rsidRDefault="00A7463E" w:rsidP="00451DA3">
      <w:pPr>
        <w:numPr>
          <w:ilvl w:val="0"/>
          <w:numId w:val="26"/>
        </w:numPr>
        <w:suppressAutoHyphens/>
        <w:spacing w:after="120"/>
        <w:ind w:right="-90"/>
        <w:rPr>
          <w:rFonts w:ascii="Arial" w:hAnsi="Arial" w:cs="Arial"/>
          <w:sz w:val="22"/>
          <w:szCs w:val="22"/>
        </w:rPr>
      </w:pPr>
      <w:r w:rsidRPr="00A7463E">
        <w:rPr>
          <w:rFonts w:ascii="Arial" w:hAnsi="Arial" w:cs="Arial"/>
          <w:sz w:val="22"/>
          <w:szCs w:val="22"/>
        </w:rPr>
        <w:lastRenderedPageBreak/>
        <w:t xml:space="preserve">In semesters where we have had the students give a presentation (either in groups or individually), we had the TAs give examples of “bad” and “good” presentations on a topic previously covered in the class, having the students first critique the bad presentation and explain what could be improved. </w:t>
      </w:r>
    </w:p>
    <w:p w14:paraId="49CD75E2" w14:textId="17C8F66F" w:rsidR="00A7463E" w:rsidRPr="00A7463E" w:rsidRDefault="00A7463E" w:rsidP="00451DA3">
      <w:pPr>
        <w:numPr>
          <w:ilvl w:val="0"/>
          <w:numId w:val="26"/>
        </w:numPr>
        <w:suppressAutoHyphens/>
        <w:spacing w:after="120"/>
        <w:rPr>
          <w:rFonts w:ascii="Arial" w:hAnsi="Arial" w:cs="Arial"/>
          <w:sz w:val="22"/>
          <w:szCs w:val="22"/>
        </w:rPr>
      </w:pPr>
      <w:r w:rsidRPr="00A7463E">
        <w:rPr>
          <w:rFonts w:ascii="Arial" w:hAnsi="Arial" w:cs="Arial"/>
          <w:sz w:val="22"/>
          <w:szCs w:val="22"/>
        </w:rPr>
        <w:t xml:space="preserve">In semesters where we have had the students create a poster (either in groups or individually), we provided the students with a poster template, along with a detailed checklist of what should go in each section of the poster (both on the poster and a separate assignment sheet). This template is shown below and was originally obtained from the following website, which provides other design options: </w:t>
      </w:r>
      <w:hyperlink r:id="rId52" w:history="1">
        <w:r w:rsidRPr="00A7463E">
          <w:rPr>
            <w:rFonts w:ascii="Arial" w:hAnsi="Arial" w:cs="Arial"/>
            <w:color w:val="0000FF"/>
            <w:sz w:val="22"/>
            <w:szCs w:val="22"/>
            <w:u w:val="single"/>
          </w:rPr>
          <w:t>https://colinpurrington.com/tips/poster-design/</w:t>
        </w:r>
      </w:hyperlink>
      <w:r w:rsidR="00907501">
        <w:rPr>
          <w:rFonts w:ascii="Arial" w:hAnsi="Arial" w:cs="Arial"/>
          <w:color w:val="0000FF"/>
          <w:sz w:val="22"/>
          <w:szCs w:val="22"/>
        </w:rPr>
        <w:t>.</w:t>
      </w:r>
    </w:p>
    <w:p w14:paraId="6A304500" w14:textId="77777777" w:rsidR="00A7463E" w:rsidRPr="00A7463E" w:rsidRDefault="00A7463E" w:rsidP="00A7463E">
      <w:pPr>
        <w:spacing w:after="120"/>
        <w:ind w:right="-720"/>
        <w:rPr>
          <w:rFonts w:ascii="Arial" w:hAnsi="Arial" w:cs="Arial"/>
          <w:sz w:val="22"/>
          <w:szCs w:val="22"/>
        </w:rPr>
      </w:pPr>
      <w:r w:rsidRPr="00A7463E">
        <w:rPr>
          <w:rFonts w:ascii="Arial" w:hAnsi="Arial" w:cs="Arial"/>
          <w:noProof/>
          <w:sz w:val="22"/>
          <w:szCs w:val="22"/>
        </w:rPr>
        <w:drawing>
          <wp:inline distT="0" distB="0" distL="0" distR="0" wp14:anchorId="289B4049" wp14:editId="66FE0A35">
            <wp:extent cx="5949440" cy="3798277"/>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9440" cy="3798277"/>
                    </a:xfrm>
                    <a:prstGeom prst="rect">
                      <a:avLst/>
                    </a:prstGeom>
                    <a:noFill/>
                    <a:ln>
                      <a:noFill/>
                    </a:ln>
                  </pic:spPr>
                </pic:pic>
              </a:graphicData>
            </a:graphic>
          </wp:inline>
        </w:drawing>
      </w:r>
    </w:p>
    <w:p w14:paraId="58D41266" w14:textId="77777777" w:rsidR="00A7463E" w:rsidRPr="00A7463E" w:rsidRDefault="00A7463E" w:rsidP="00A7463E">
      <w:pPr>
        <w:spacing w:after="120"/>
        <w:rPr>
          <w:rFonts w:ascii="Arial" w:hAnsi="Arial" w:cs="Arial"/>
          <w:b/>
          <w:sz w:val="22"/>
          <w:szCs w:val="22"/>
        </w:rPr>
      </w:pPr>
    </w:p>
    <w:p w14:paraId="5AD2C77E" w14:textId="77777777" w:rsidR="00A7463E" w:rsidRPr="00A7463E" w:rsidRDefault="00A7463E" w:rsidP="00A7463E">
      <w:pPr>
        <w:spacing w:after="120"/>
        <w:rPr>
          <w:rFonts w:ascii="Arial" w:hAnsi="Arial" w:cs="Arial"/>
          <w:b/>
          <w:sz w:val="22"/>
          <w:szCs w:val="22"/>
        </w:rPr>
      </w:pPr>
      <w:r w:rsidRPr="00A7463E">
        <w:rPr>
          <w:rFonts w:ascii="Arial" w:hAnsi="Arial" w:cs="Arial"/>
          <w:b/>
          <w:sz w:val="22"/>
          <w:szCs w:val="22"/>
        </w:rPr>
        <w:t>Implementation</w:t>
      </w:r>
    </w:p>
    <w:p w14:paraId="126334DD" w14:textId="7ED4D0B7" w:rsidR="000C06F0" w:rsidRDefault="00A7463E" w:rsidP="00A7463E">
      <w:pPr>
        <w:spacing w:after="120"/>
        <w:rPr>
          <w:rFonts w:ascii="Arial" w:hAnsi="Arial" w:cs="Arial"/>
          <w:sz w:val="22"/>
          <w:szCs w:val="22"/>
        </w:rPr>
      </w:pPr>
      <w:r w:rsidRPr="00A7463E">
        <w:rPr>
          <w:rFonts w:ascii="Arial" w:hAnsi="Arial" w:cs="Arial"/>
          <w:sz w:val="22"/>
          <w:szCs w:val="22"/>
        </w:rPr>
        <w:t xml:space="preserve">The Part III worksheet provided above is designed for the students to do this entire assignment – including making graphs, analyzing the data, and writing a scientific paper – individually, outside of class. They do not turn in the worksheet, instead using their answers to help them write the paper. Since this is completed outside of class, to help the students get started on this, we created a video introducing the students to the data and the objectives of the Part III assignment: </w:t>
      </w:r>
      <w:hyperlink r:id="rId54" w:tgtFrame="_blank" w:history="1">
        <w:r w:rsidRPr="00A7463E">
          <w:rPr>
            <w:rFonts w:ascii="Arial" w:hAnsi="Arial" w:cs="Arial"/>
            <w:color w:val="0000FF"/>
            <w:sz w:val="22"/>
            <w:szCs w:val="22"/>
            <w:u w:val="single"/>
            <w:shd w:val="clear" w:color="auto" w:fill="F9F9F9"/>
          </w:rPr>
          <w:t>https://youtu.be/WL1F1rBuNEs</w:t>
        </w:r>
      </w:hyperlink>
      <w:r w:rsidRPr="00A7463E">
        <w:rPr>
          <w:rFonts w:ascii="Arial" w:hAnsi="Arial" w:cs="Arial"/>
          <w:sz w:val="22"/>
          <w:szCs w:val="22"/>
        </w:rPr>
        <w:t xml:space="preserve">. We have designed the paper to be turned in via Canvas </w:t>
      </w:r>
      <w:bookmarkStart w:id="9" w:name="_Hlk153439514"/>
      <w:r w:rsidRPr="00A7463E">
        <w:rPr>
          <w:rFonts w:ascii="Arial" w:hAnsi="Arial" w:cs="Arial"/>
          <w:sz w:val="22"/>
          <w:szCs w:val="22"/>
        </w:rPr>
        <w:t>or other Learning Management System</w:t>
      </w:r>
      <w:bookmarkEnd w:id="9"/>
      <w:r w:rsidRPr="00A7463E">
        <w:rPr>
          <w:rFonts w:ascii="Arial" w:hAnsi="Arial" w:cs="Arial"/>
          <w:sz w:val="22"/>
          <w:szCs w:val="22"/>
        </w:rPr>
        <w:t xml:space="preserve">; see the rubric below. If the instructor has a large class or no teaching assistants, grading student papers may be too time intensive – we recommend having the students create </w:t>
      </w:r>
      <w:r w:rsidRPr="00A7463E">
        <w:rPr>
          <w:rFonts w:ascii="Arial" w:hAnsi="Arial" w:cs="Arial"/>
          <w:sz w:val="22"/>
          <w:szCs w:val="22"/>
        </w:rPr>
        <w:lastRenderedPageBreak/>
        <w:t>posters or oral presentations in groups, to reduce grading load. Whatever the end product, we recommend that that the instructor take some class time to wrap up the assignment, in which the similarities or differences in the responses of different plant species can be compared, with some attention given to the fact that these different species typically flower at different times during the growing season. We also use the wrap-up as an opportunity to discuss published findings showing effects of other climate variables on plant fitness, such as snowpack depth, late frost events, and summer precipitation.</w:t>
      </w:r>
    </w:p>
    <w:p w14:paraId="4557F9FC" w14:textId="77777777" w:rsidR="000C06F0" w:rsidRDefault="000C06F0">
      <w:pPr>
        <w:rPr>
          <w:rFonts w:ascii="Arial" w:hAnsi="Arial" w:cs="Arial"/>
          <w:sz w:val="22"/>
          <w:szCs w:val="22"/>
        </w:rPr>
      </w:pPr>
      <w:r>
        <w:rPr>
          <w:rFonts w:ascii="Arial" w:hAnsi="Arial" w:cs="Arial"/>
          <w:sz w:val="22"/>
          <w:szCs w:val="22"/>
        </w:rPr>
        <w:br w:type="page"/>
      </w:r>
    </w:p>
    <w:tbl>
      <w:tblPr>
        <w:tblW w:w="5000" w:type="pct"/>
        <w:tblLook w:val="04A0" w:firstRow="1" w:lastRow="0" w:firstColumn="1" w:lastColumn="0" w:noHBand="0" w:noVBand="1"/>
      </w:tblPr>
      <w:tblGrid>
        <w:gridCol w:w="1385"/>
        <w:gridCol w:w="2007"/>
        <w:gridCol w:w="1919"/>
        <w:gridCol w:w="1919"/>
        <w:gridCol w:w="739"/>
        <w:gridCol w:w="661"/>
      </w:tblGrid>
      <w:tr w:rsidR="000C06F0" w:rsidRPr="00A7463E" w14:paraId="0A424B31" w14:textId="77777777" w:rsidTr="000C06F0">
        <w:trPr>
          <w:trHeight w:val="300"/>
        </w:trPr>
        <w:tc>
          <w:tcPr>
            <w:tcW w:w="802" w:type="pct"/>
            <w:tcBorders>
              <w:top w:val="single" w:sz="4" w:space="0" w:color="auto"/>
              <w:left w:val="single" w:sz="4" w:space="0" w:color="auto"/>
              <w:bottom w:val="nil"/>
              <w:right w:val="nil"/>
            </w:tcBorders>
            <w:shd w:val="clear" w:color="auto" w:fill="auto"/>
            <w:noWrap/>
            <w:hideMark/>
          </w:tcPr>
          <w:p w14:paraId="420E40A6" w14:textId="77777777" w:rsidR="00A7463E" w:rsidRPr="00A7463E" w:rsidRDefault="00A7463E" w:rsidP="00A7463E">
            <w:pPr>
              <w:spacing w:after="120"/>
              <w:jc w:val="center"/>
              <w:rPr>
                <w:rFonts w:ascii="Arial" w:eastAsia="Times New Roman" w:hAnsi="Arial" w:cs="Arial"/>
                <w:color w:val="000000"/>
                <w:sz w:val="16"/>
                <w:szCs w:val="16"/>
              </w:rPr>
            </w:pPr>
            <w:r w:rsidRPr="00A7463E">
              <w:rPr>
                <w:rFonts w:ascii="Arial" w:eastAsia="Times New Roman" w:hAnsi="Arial" w:cs="Arial"/>
                <w:color w:val="000000"/>
                <w:sz w:val="16"/>
                <w:szCs w:val="16"/>
              </w:rPr>
              <w:lastRenderedPageBreak/>
              <w:t>Criteria</w:t>
            </w:r>
          </w:p>
        </w:tc>
        <w:tc>
          <w:tcPr>
            <w:tcW w:w="3815" w:type="pct"/>
            <w:gridSpan w:val="4"/>
            <w:tcBorders>
              <w:top w:val="single" w:sz="4" w:space="0" w:color="auto"/>
              <w:left w:val="nil"/>
              <w:bottom w:val="single" w:sz="8" w:space="0" w:color="C7CDD1"/>
              <w:right w:val="nil"/>
            </w:tcBorders>
            <w:shd w:val="clear" w:color="auto" w:fill="auto"/>
            <w:noWrap/>
            <w:hideMark/>
          </w:tcPr>
          <w:p w14:paraId="37D2F8CC" w14:textId="77777777" w:rsidR="00A7463E" w:rsidRPr="00A7463E" w:rsidRDefault="00A7463E" w:rsidP="00A7463E">
            <w:pPr>
              <w:spacing w:after="120"/>
              <w:jc w:val="center"/>
              <w:rPr>
                <w:rFonts w:ascii="Arial" w:eastAsia="Times New Roman" w:hAnsi="Arial" w:cs="Arial"/>
                <w:color w:val="000000"/>
                <w:sz w:val="16"/>
                <w:szCs w:val="16"/>
              </w:rPr>
            </w:pPr>
            <w:r w:rsidRPr="00A7463E">
              <w:rPr>
                <w:rFonts w:ascii="Arial" w:eastAsia="Times New Roman" w:hAnsi="Arial" w:cs="Arial"/>
                <w:color w:val="000000"/>
                <w:sz w:val="16"/>
                <w:szCs w:val="16"/>
              </w:rPr>
              <w:t>Ratings</w:t>
            </w:r>
          </w:p>
        </w:tc>
        <w:tc>
          <w:tcPr>
            <w:tcW w:w="383" w:type="pct"/>
            <w:tcBorders>
              <w:top w:val="single" w:sz="4" w:space="0" w:color="auto"/>
              <w:left w:val="nil"/>
              <w:bottom w:val="nil"/>
              <w:right w:val="single" w:sz="4" w:space="0" w:color="auto"/>
            </w:tcBorders>
            <w:shd w:val="clear" w:color="auto" w:fill="auto"/>
            <w:noWrap/>
            <w:vAlign w:val="center"/>
            <w:hideMark/>
          </w:tcPr>
          <w:p w14:paraId="339F8872"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Points</w:t>
            </w:r>
          </w:p>
        </w:tc>
      </w:tr>
      <w:tr w:rsidR="000C06F0" w:rsidRPr="000C06F0" w14:paraId="7EF2A41D" w14:textId="77777777" w:rsidTr="000C06F0">
        <w:trPr>
          <w:trHeight w:val="290"/>
        </w:trPr>
        <w:tc>
          <w:tcPr>
            <w:tcW w:w="802" w:type="pct"/>
            <w:vMerge w:val="restart"/>
            <w:tcBorders>
              <w:top w:val="single" w:sz="8" w:space="0" w:color="C7CDD1"/>
              <w:left w:val="single" w:sz="4" w:space="0" w:color="auto"/>
              <w:bottom w:val="single" w:sz="8" w:space="0" w:color="C7CDD1"/>
              <w:right w:val="single" w:sz="8" w:space="0" w:color="C7CDD1"/>
            </w:tcBorders>
            <w:shd w:val="clear" w:color="000000" w:fill="FFFFFF"/>
            <w:hideMark/>
          </w:tcPr>
          <w:p w14:paraId="2C4B5F1C" w14:textId="77777777" w:rsidR="00A7463E" w:rsidRPr="00A7463E" w:rsidRDefault="00A7463E" w:rsidP="00A7463E">
            <w:pPr>
              <w:spacing w:after="120"/>
              <w:jc w:val="center"/>
              <w:rPr>
                <w:rFonts w:ascii="Arial" w:eastAsia="Times New Roman" w:hAnsi="Arial" w:cs="Arial"/>
                <w:color w:val="2D3B45"/>
                <w:sz w:val="16"/>
                <w:szCs w:val="16"/>
              </w:rPr>
            </w:pPr>
            <w:r w:rsidRPr="00A7463E">
              <w:rPr>
                <w:rFonts w:ascii="Arial" w:eastAsia="Times New Roman" w:hAnsi="Arial" w:cs="Arial"/>
                <w:color w:val="2D3B45"/>
                <w:sz w:val="16"/>
                <w:szCs w:val="16"/>
              </w:rPr>
              <w:t xml:space="preserve">Title </w:t>
            </w:r>
          </w:p>
        </w:tc>
        <w:tc>
          <w:tcPr>
            <w:tcW w:w="1163" w:type="pct"/>
            <w:tcBorders>
              <w:top w:val="nil"/>
              <w:left w:val="nil"/>
              <w:bottom w:val="nil"/>
              <w:right w:val="nil"/>
            </w:tcBorders>
            <w:shd w:val="clear" w:color="000000" w:fill="FFFFFF"/>
            <w:hideMark/>
          </w:tcPr>
          <w:p w14:paraId="628C7383" w14:textId="77777777" w:rsidR="00A7463E" w:rsidRPr="00A7463E" w:rsidRDefault="00A7463E" w:rsidP="00A7463E">
            <w:pPr>
              <w:spacing w:after="120"/>
              <w:jc w:val="center"/>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6 pts</w:t>
            </w:r>
          </w:p>
        </w:tc>
        <w:tc>
          <w:tcPr>
            <w:tcW w:w="1112" w:type="pct"/>
            <w:tcBorders>
              <w:top w:val="nil"/>
              <w:left w:val="single" w:sz="8" w:space="0" w:color="AAAAAA"/>
              <w:bottom w:val="nil"/>
              <w:right w:val="nil"/>
            </w:tcBorders>
            <w:shd w:val="clear" w:color="000000" w:fill="FFFFFF"/>
            <w:hideMark/>
          </w:tcPr>
          <w:p w14:paraId="41384739" w14:textId="77777777" w:rsidR="00A7463E" w:rsidRPr="00A7463E" w:rsidRDefault="00A7463E" w:rsidP="00A7463E">
            <w:pPr>
              <w:spacing w:after="120"/>
              <w:jc w:val="center"/>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4 pts</w:t>
            </w:r>
          </w:p>
        </w:tc>
        <w:tc>
          <w:tcPr>
            <w:tcW w:w="1112" w:type="pct"/>
            <w:tcBorders>
              <w:top w:val="nil"/>
              <w:left w:val="single" w:sz="8" w:space="0" w:color="AAAAAA"/>
              <w:bottom w:val="nil"/>
              <w:right w:val="nil"/>
            </w:tcBorders>
            <w:shd w:val="clear" w:color="000000" w:fill="FFFFFF"/>
            <w:hideMark/>
          </w:tcPr>
          <w:p w14:paraId="27113F5C" w14:textId="77777777" w:rsidR="00A7463E" w:rsidRPr="00A7463E" w:rsidRDefault="00A7463E" w:rsidP="00A7463E">
            <w:pPr>
              <w:spacing w:after="120"/>
              <w:jc w:val="center"/>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2 pts</w:t>
            </w:r>
          </w:p>
        </w:tc>
        <w:tc>
          <w:tcPr>
            <w:tcW w:w="427" w:type="pct"/>
            <w:tcBorders>
              <w:top w:val="nil"/>
              <w:left w:val="single" w:sz="8" w:space="0" w:color="AAAAAA"/>
              <w:bottom w:val="nil"/>
              <w:right w:val="single" w:sz="8" w:space="0" w:color="C7CDD1"/>
            </w:tcBorders>
            <w:shd w:val="clear" w:color="000000" w:fill="FFFFFF"/>
            <w:hideMark/>
          </w:tcPr>
          <w:p w14:paraId="5BB8643E" w14:textId="77777777" w:rsidR="00A7463E" w:rsidRPr="00A7463E" w:rsidRDefault="00A7463E" w:rsidP="00A7463E">
            <w:pPr>
              <w:spacing w:after="120"/>
              <w:jc w:val="center"/>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w:t>
            </w:r>
          </w:p>
        </w:tc>
        <w:tc>
          <w:tcPr>
            <w:tcW w:w="383" w:type="pct"/>
            <w:vMerge w:val="restart"/>
            <w:tcBorders>
              <w:top w:val="single" w:sz="8" w:space="0" w:color="C7CDD1"/>
              <w:left w:val="single" w:sz="8" w:space="0" w:color="C7CDD1"/>
              <w:bottom w:val="single" w:sz="8" w:space="0" w:color="C7CDD1"/>
              <w:right w:val="single" w:sz="4" w:space="0" w:color="auto"/>
            </w:tcBorders>
            <w:shd w:val="clear" w:color="000000" w:fill="FFFFFF"/>
            <w:noWrap/>
            <w:vAlign w:val="center"/>
            <w:hideMark/>
          </w:tcPr>
          <w:p w14:paraId="4BEA84BA"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6 pts</w:t>
            </w:r>
          </w:p>
        </w:tc>
      </w:tr>
      <w:tr w:rsidR="000C06F0" w:rsidRPr="000C06F0" w14:paraId="6210915E" w14:textId="77777777" w:rsidTr="000C06F0">
        <w:trPr>
          <w:trHeight w:val="290"/>
        </w:trPr>
        <w:tc>
          <w:tcPr>
            <w:tcW w:w="802" w:type="pct"/>
            <w:vMerge/>
            <w:tcBorders>
              <w:top w:val="single" w:sz="8" w:space="0" w:color="C7CDD1"/>
              <w:left w:val="single" w:sz="4" w:space="0" w:color="auto"/>
              <w:bottom w:val="single" w:sz="8" w:space="0" w:color="C7CDD1"/>
              <w:right w:val="single" w:sz="8" w:space="0" w:color="C7CDD1"/>
            </w:tcBorders>
            <w:vAlign w:val="center"/>
            <w:hideMark/>
          </w:tcPr>
          <w:p w14:paraId="3D8EF6DA" w14:textId="77777777" w:rsidR="00A7463E" w:rsidRPr="00A7463E" w:rsidRDefault="00A7463E" w:rsidP="00A7463E">
            <w:pPr>
              <w:spacing w:after="120"/>
              <w:rPr>
                <w:rFonts w:ascii="Arial" w:eastAsia="Times New Roman" w:hAnsi="Arial" w:cs="Arial"/>
                <w:color w:val="2D3B45"/>
                <w:sz w:val="16"/>
                <w:szCs w:val="16"/>
              </w:rPr>
            </w:pPr>
          </w:p>
        </w:tc>
        <w:tc>
          <w:tcPr>
            <w:tcW w:w="1163" w:type="pct"/>
            <w:tcBorders>
              <w:top w:val="nil"/>
              <w:left w:val="nil"/>
              <w:bottom w:val="nil"/>
              <w:right w:val="nil"/>
            </w:tcBorders>
            <w:shd w:val="clear" w:color="000000" w:fill="FFFFFF"/>
            <w:hideMark/>
          </w:tcPr>
          <w:p w14:paraId="30A0EF06" w14:textId="77777777" w:rsidR="00A7463E" w:rsidRPr="00A7463E" w:rsidRDefault="00A7463E" w:rsidP="00A7463E">
            <w:pPr>
              <w:spacing w:after="120"/>
              <w:jc w:val="center"/>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Full Marks</w:t>
            </w:r>
          </w:p>
        </w:tc>
        <w:tc>
          <w:tcPr>
            <w:tcW w:w="1112" w:type="pct"/>
            <w:tcBorders>
              <w:top w:val="nil"/>
              <w:left w:val="single" w:sz="8" w:space="0" w:color="AAAAAA"/>
              <w:bottom w:val="nil"/>
              <w:right w:val="nil"/>
            </w:tcBorders>
            <w:shd w:val="clear" w:color="000000" w:fill="FFFFFF"/>
            <w:hideMark/>
          </w:tcPr>
          <w:p w14:paraId="28FE8D40" w14:textId="77777777" w:rsidR="00A7463E" w:rsidRPr="00A7463E" w:rsidRDefault="00A7463E" w:rsidP="00A7463E">
            <w:pPr>
              <w:spacing w:after="120"/>
              <w:jc w:val="center"/>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Fair</w:t>
            </w:r>
          </w:p>
        </w:tc>
        <w:tc>
          <w:tcPr>
            <w:tcW w:w="1112" w:type="pct"/>
            <w:tcBorders>
              <w:top w:val="nil"/>
              <w:left w:val="single" w:sz="8" w:space="0" w:color="AAAAAA"/>
              <w:bottom w:val="nil"/>
              <w:right w:val="nil"/>
            </w:tcBorders>
            <w:shd w:val="clear" w:color="000000" w:fill="FFFFFF"/>
            <w:hideMark/>
          </w:tcPr>
          <w:p w14:paraId="487DA272" w14:textId="77777777" w:rsidR="00A7463E" w:rsidRPr="00A7463E" w:rsidRDefault="00A7463E" w:rsidP="00A7463E">
            <w:pPr>
              <w:spacing w:after="120"/>
              <w:jc w:val="center"/>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Poor</w:t>
            </w:r>
          </w:p>
        </w:tc>
        <w:tc>
          <w:tcPr>
            <w:tcW w:w="427" w:type="pct"/>
            <w:tcBorders>
              <w:top w:val="nil"/>
              <w:left w:val="single" w:sz="8" w:space="0" w:color="AAAAAA"/>
              <w:bottom w:val="nil"/>
              <w:right w:val="single" w:sz="8" w:space="0" w:color="C7CDD1"/>
            </w:tcBorders>
            <w:shd w:val="clear" w:color="000000" w:fill="FFFFFF"/>
            <w:hideMark/>
          </w:tcPr>
          <w:p w14:paraId="16CDD339" w14:textId="77777777" w:rsidR="00A7463E" w:rsidRPr="00A7463E" w:rsidRDefault="00A7463E" w:rsidP="00A7463E">
            <w:pPr>
              <w:spacing w:after="120"/>
              <w:jc w:val="center"/>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No Marks</w:t>
            </w:r>
          </w:p>
        </w:tc>
        <w:tc>
          <w:tcPr>
            <w:tcW w:w="383" w:type="pct"/>
            <w:vMerge/>
            <w:tcBorders>
              <w:top w:val="single" w:sz="8" w:space="0" w:color="C7CDD1"/>
              <w:left w:val="single" w:sz="8" w:space="0" w:color="C7CDD1"/>
              <w:bottom w:val="single" w:sz="8" w:space="0" w:color="C7CDD1"/>
              <w:right w:val="single" w:sz="4" w:space="0" w:color="auto"/>
            </w:tcBorders>
            <w:vAlign w:val="center"/>
            <w:hideMark/>
          </w:tcPr>
          <w:p w14:paraId="712CE315"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2700CCD3" w14:textId="77777777" w:rsidTr="000C06F0">
        <w:trPr>
          <w:trHeight w:val="3510"/>
        </w:trPr>
        <w:tc>
          <w:tcPr>
            <w:tcW w:w="802" w:type="pct"/>
            <w:vMerge/>
            <w:tcBorders>
              <w:top w:val="single" w:sz="8" w:space="0" w:color="C7CDD1"/>
              <w:left w:val="single" w:sz="4" w:space="0" w:color="auto"/>
              <w:bottom w:val="single" w:sz="8" w:space="0" w:color="C7CDD1"/>
              <w:right w:val="single" w:sz="8" w:space="0" w:color="C7CDD1"/>
            </w:tcBorders>
            <w:vAlign w:val="center"/>
            <w:hideMark/>
          </w:tcPr>
          <w:p w14:paraId="30A59CFD" w14:textId="77777777" w:rsidR="00A7463E" w:rsidRPr="00A7463E" w:rsidRDefault="00A7463E" w:rsidP="00A7463E">
            <w:pPr>
              <w:spacing w:after="120"/>
              <w:rPr>
                <w:rFonts w:ascii="Arial" w:eastAsia="Times New Roman" w:hAnsi="Arial" w:cs="Arial"/>
                <w:color w:val="2D3B45"/>
                <w:sz w:val="16"/>
                <w:szCs w:val="16"/>
              </w:rPr>
            </w:pPr>
          </w:p>
        </w:tc>
        <w:tc>
          <w:tcPr>
            <w:tcW w:w="1163" w:type="pct"/>
            <w:tcBorders>
              <w:top w:val="nil"/>
              <w:left w:val="nil"/>
              <w:bottom w:val="single" w:sz="8" w:space="0" w:color="C7CDD1"/>
              <w:right w:val="nil"/>
            </w:tcBorders>
            <w:shd w:val="clear" w:color="000000" w:fill="FFFFFF"/>
            <w:hideMark/>
          </w:tcPr>
          <w:p w14:paraId="5C846795" w14:textId="77777777" w:rsidR="00A7463E" w:rsidRPr="00A7463E" w:rsidRDefault="00A7463E" w:rsidP="00A7463E">
            <w:pPr>
              <w:spacing w:after="120"/>
              <w:jc w:val="center"/>
              <w:rPr>
                <w:rFonts w:ascii="Arial" w:eastAsia="Times New Roman" w:hAnsi="Arial" w:cs="Arial"/>
                <w:color w:val="000000"/>
                <w:sz w:val="16"/>
                <w:szCs w:val="16"/>
              </w:rPr>
            </w:pPr>
            <w:r w:rsidRPr="00A7463E">
              <w:rPr>
                <w:rFonts w:ascii="Arial" w:eastAsia="Times New Roman" w:hAnsi="Arial" w:cs="Arial"/>
                <w:color w:val="000000"/>
                <w:sz w:val="16"/>
                <w:szCs w:val="16"/>
              </w:rPr>
              <w:t>Includes a descriptive title that concisely captures the purpose of the lab experiment. The title contains biologically relevant names for the study organisms, including the scientific name of species or higher taxa (i.e., genus, family, etc.) or larger functional groups (e.g., herbivores, aquatic invertebrates, herbaceous plants)</w:t>
            </w:r>
          </w:p>
        </w:tc>
        <w:tc>
          <w:tcPr>
            <w:tcW w:w="1112" w:type="pct"/>
            <w:tcBorders>
              <w:top w:val="nil"/>
              <w:left w:val="single" w:sz="8" w:space="0" w:color="AAAAAA"/>
              <w:bottom w:val="single" w:sz="8" w:space="0" w:color="C7CDD1"/>
              <w:right w:val="nil"/>
            </w:tcBorders>
            <w:shd w:val="clear" w:color="000000" w:fill="FFFFFF"/>
            <w:hideMark/>
          </w:tcPr>
          <w:p w14:paraId="5E869884" w14:textId="77777777" w:rsidR="00A7463E" w:rsidRPr="00A7463E" w:rsidRDefault="00A7463E" w:rsidP="00A7463E">
            <w:pPr>
              <w:spacing w:after="120"/>
              <w:jc w:val="center"/>
              <w:rPr>
                <w:rFonts w:ascii="Arial" w:eastAsia="Times New Roman" w:hAnsi="Arial" w:cs="Arial"/>
                <w:color w:val="000000"/>
                <w:sz w:val="16"/>
                <w:szCs w:val="16"/>
              </w:rPr>
            </w:pPr>
            <w:r w:rsidRPr="00A7463E">
              <w:rPr>
                <w:rFonts w:ascii="Arial" w:eastAsia="Times New Roman" w:hAnsi="Arial" w:cs="Arial"/>
                <w:color w:val="000000"/>
                <w:sz w:val="16"/>
                <w:szCs w:val="16"/>
              </w:rPr>
              <w:t>One of the following: Title refers to topic of lab but is not descriptive; no reference to scientific name; no reference to location of the study.</w:t>
            </w:r>
          </w:p>
        </w:tc>
        <w:tc>
          <w:tcPr>
            <w:tcW w:w="1112" w:type="pct"/>
            <w:tcBorders>
              <w:top w:val="nil"/>
              <w:left w:val="single" w:sz="8" w:space="0" w:color="AAAAAA"/>
              <w:bottom w:val="single" w:sz="8" w:space="0" w:color="C7CDD1"/>
              <w:right w:val="nil"/>
            </w:tcBorders>
            <w:shd w:val="clear" w:color="000000" w:fill="FFFFFF"/>
            <w:hideMark/>
          </w:tcPr>
          <w:p w14:paraId="6C95F48A" w14:textId="77777777" w:rsidR="00A7463E" w:rsidRPr="00A7463E" w:rsidRDefault="00A7463E" w:rsidP="00A7463E">
            <w:pPr>
              <w:spacing w:after="120"/>
              <w:jc w:val="center"/>
              <w:rPr>
                <w:rFonts w:ascii="Arial" w:eastAsia="Times New Roman" w:hAnsi="Arial" w:cs="Arial"/>
                <w:color w:val="000000"/>
                <w:sz w:val="16"/>
                <w:szCs w:val="16"/>
              </w:rPr>
            </w:pPr>
            <w:r w:rsidRPr="00A7463E">
              <w:rPr>
                <w:rFonts w:ascii="Arial" w:eastAsia="Times New Roman" w:hAnsi="Arial" w:cs="Arial"/>
                <w:color w:val="000000"/>
                <w:sz w:val="16"/>
                <w:szCs w:val="16"/>
              </w:rPr>
              <w:t>Two of the following: Title refers to topic of lab but is not descriptive; no reference to scientific name; no reference to location of the study.</w:t>
            </w:r>
          </w:p>
        </w:tc>
        <w:tc>
          <w:tcPr>
            <w:tcW w:w="427" w:type="pct"/>
            <w:tcBorders>
              <w:top w:val="nil"/>
              <w:left w:val="single" w:sz="8" w:space="0" w:color="AAAAAA"/>
              <w:bottom w:val="single" w:sz="8" w:space="0" w:color="C7CDD1"/>
              <w:right w:val="single" w:sz="8" w:space="0" w:color="C7CDD1"/>
            </w:tcBorders>
            <w:shd w:val="clear" w:color="000000" w:fill="FFFFFF"/>
            <w:hideMark/>
          </w:tcPr>
          <w:p w14:paraId="4FD3443F" w14:textId="77777777" w:rsidR="00A7463E" w:rsidRPr="00A7463E" w:rsidRDefault="00A7463E" w:rsidP="00A7463E">
            <w:pPr>
              <w:spacing w:after="120"/>
              <w:jc w:val="center"/>
              <w:rPr>
                <w:rFonts w:ascii="Arial" w:eastAsia="Times New Roman" w:hAnsi="Arial" w:cs="Arial"/>
                <w:color w:val="000000"/>
                <w:sz w:val="16"/>
                <w:szCs w:val="16"/>
              </w:rPr>
            </w:pPr>
            <w:r w:rsidRPr="00A7463E">
              <w:rPr>
                <w:rFonts w:ascii="Arial" w:eastAsia="Times New Roman" w:hAnsi="Arial" w:cs="Arial"/>
                <w:color w:val="000000"/>
                <w:sz w:val="16"/>
                <w:szCs w:val="16"/>
              </w:rPr>
              <w:t>No title</w:t>
            </w:r>
          </w:p>
        </w:tc>
        <w:tc>
          <w:tcPr>
            <w:tcW w:w="383" w:type="pct"/>
            <w:vMerge/>
            <w:tcBorders>
              <w:top w:val="single" w:sz="8" w:space="0" w:color="C7CDD1"/>
              <w:left w:val="single" w:sz="8" w:space="0" w:color="C7CDD1"/>
              <w:bottom w:val="single" w:sz="8" w:space="0" w:color="C7CDD1"/>
              <w:right w:val="single" w:sz="4" w:space="0" w:color="auto"/>
            </w:tcBorders>
            <w:vAlign w:val="center"/>
            <w:hideMark/>
          </w:tcPr>
          <w:p w14:paraId="76EE174D"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3C118F7E" w14:textId="77777777" w:rsidTr="000C06F0">
        <w:trPr>
          <w:trHeight w:val="290"/>
        </w:trPr>
        <w:tc>
          <w:tcPr>
            <w:tcW w:w="802" w:type="pct"/>
            <w:vMerge w:val="restart"/>
            <w:tcBorders>
              <w:top w:val="nil"/>
              <w:left w:val="single" w:sz="4" w:space="0" w:color="auto"/>
              <w:bottom w:val="single" w:sz="8" w:space="0" w:color="C7CDD1"/>
              <w:right w:val="single" w:sz="8" w:space="0" w:color="C7CDD1"/>
            </w:tcBorders>
            <w:shd w:val="clear" w:color="000000" w:fill="FFFFFF"/>
            <w:hideMark/>
          </w:tcPr>
          <w:p w14:paraId="64BE8B33"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 xml:space="preserve">Motivation for study </w:t>
            </w:r>
          </w:p>
        </w:tc>
        <w:tc>
          <w:tcPr>
            <w:tcW w:w="1163" w:type="pct"/>
            <w:tcBorders>
              <w:top w:val="nil"/>
              <w:left w:val="nil"/>
              <w:bottom w:val="nil"/>
              <w:right w:val="nil"/>
            </w:tcBorders>
            <w:shd w:val="clear" w:color="000000" w:fill="FFFFFF"/>
            <w:hideMark/>
          </w:tcPr>
          <w:p w14:paraId="7CEF077A"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12 pts</w:t>
            </w:r>
          </w:p>
        </w:tc>
        <w:tc>
          <w:tcPr>
            <w:tcW w:w="1112" w:type="pct"/>
            <w:tcBorders>
              <w:top w:val="nil"/>
              <w:left w:val="single" w:sz="8" w:space="0" w:color="AAAAAA"/>
              <w:bottom w:val="nil"/>
              <w:right w:val="nil"/>
            </w:tcBorders>
            <w:shd w:val="clear" w:color="000000" w:fill="FFFFFF"/>
            <w:hideMark/>
          </w:tcPr>
          <w:p w14:paraId="78FEDF5C"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8 pts</w:t>
            </w:r>
          </w:p>
        </w:tc>
        <w:tc>
          <w:tcPr>
            <w:tcW w:w="1112" w:type="pct"/>
            <w:tcBorders>
              <w:top w:val="nil"/>
              <w:left w:val="single" w:sz="8" w:space="0" w:color="AAAAAA"/>
              <w:bottom w:val="nil"/>
              <w:right w:val="nil"/>
            </w:tcBorders>
            <w:shd w:val="clear" w:color="000000" w:fill="FFFFFF"/>
            <w:hideMark/>
          </w:tcPr>
          <w:p w14:paraId="64CBB8FE"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4 pts</w:t>
            </w:r>
          </w:p>
        </w:tc>
        <w:tc>
          <w:tcPr>
            <w:tcW w:w="427" w:type="pct"/>
            <w:tcBorders>
              <w:top w:val="nil"/>
              <w:left w:val="single" w:sz="8" w:space="0" w:color="AAAAAA"/>
              <w:bottom w:val="nil"/>
              <w:right w:val="single" w:sz="8" w:space="0" w:color="C7CDD1"/>
            </w:tcBorders>
            <w:shd w:val="clear" w:color="000000" w:fill="FFFFFF"/>
            <w:hideMark/>
          </w:tcPr>
          <w:p w14:paraId="7684C9C1"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w:t>
            </w:r>
          </w:p>
        </w:tc>
        <w:tc>
          <w:tcPr>
            <w:tcW w:w="383" w:type="pct"/>
            <w:vMerge w:val="restart"/>
            <w:tcBorders>
              <w:top w:val="nil"/>
              <w:left w:val="single" w:sz="8" w:space="0" w:color="C7CDD1"/>
              <w:bottom w:val="single" w:sz="8" w:space="0" w:color="C7CDD1"/>
              <w:right w:val="single" w:sz="4" w:space="0" w:color="auto"/>
            </w:tcBorders>
            <w:shd w:val="clear" w:color="000000" w:fill="FFFFFF"/>
            <w:noWrap/>
            <w:vAlign w:val="center"/>
            <w:hideMark/>
          </w:tcPr>
          <w:p w14:paraId="5F3CD704"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12 pts</w:t>
            </w:r>
          </w:p>
        </w:tc>
      </w:tr>
      <w:tr w:rsidR="000C06F0" w:rsidRPr="000C06F0" w14:paraId="0BC4CD55" w14:textId="77777777" w:rsidTr="000C06F0">
        <w:trPr>
          <w:trHeight w:val="290"/>
        </w:trPr>
        <w:tc>
          <w:tcPr>
            <w:tcW w:w="802" w:type="pct"/>
            <w:vMerge/>
            <w:tcBorders>
              <w:top w:val="nil"/>
              <w:left w:val="single" w:sz="4" w:space="0" w:color="auto"/>
              <w:bottom w:val="single" w:sz="8" w:space="0" w:color="C7CDD1"/>
              <w:right w:val="single" w:sz="8" w:space="0" w:color="C7CDD1"/>
            </w:tcBorders>
            <w:vAlign w:val="center"/>
            <w:hideMark/>
          </w:tcPr>
          <w:p w14:paraId="08BAA2DA" w14:textId="77777777" w:rsidR="00A7463E" w:rsidRPr="00A7463E" w:rsidRDefault="00A7463E" w:rsidP="00A7463E">
            <w:pPr>
              <w:spacing w:after="120"/>
              <w:rPr>
                <w:rFonts w:ascii="Arial" w:eastAsia="Times New Roman" w:hAnsi="Arial" w:cs="Arial"/>
                <w:color w:val="2D3B45"/>
                <w:sz w:val="16"/>
                <w:szCs w:val="16"/>
              </w:rPr>
            </w:pPr>
          </w:p>
        </w:tc>
        <w:tc>
          <w:tcPr>
            <w:tcW w:w="1163" w:type="pct"/>
            <w:tcBorders>
              <w:top w:val="nil"/>
              <w:left w:val="nil"/>
              <w:bottom w:val="nil"/>
              <w:right w:val="nil"/>
            </w:tcBorders>
            <w:shd w:val="clear" w:color="000000" w:fill="FFFFFF"/>
            <w:hideMark/>
          </w:tcPr>
          <w:p w14:paraId="7B064302"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Full Marks</w:t>
            </w:r>
          </w:p>
        </w:tc>
        <w:tc>
          <w:tcPr>
            <w:tcW w:w="1112" w:type="pct"/>
            <w:tcBorders>
              <w:top w:val="nil"/>
              <w:left w:val="single" w:sz="8" w:space="0" w:color="AAAAAA"/>
              <w:bottom w:val="nil"/>
              <w:right w:val="nil"/>
            </w:tcBorders>
            <w:shd w:val="clear" w:color="000000" w:fill="FFFFFF"/>
            <w:hideMark/>
          </w:tcPr>
          <w:p w14:paraId="3A459E4F"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Fair</w:t>
            </w:r>
          </w:p>
        </w:tc>
        <w:tc>
          <w:tcPr>
            <w:tcW w:w="1112" w:type="pct"/>
            <w:tcBorders>
              <w:top w:val="nil"/>
              <w:left w:val="single" w:sz="8" w:space="0" w:color="AAAAAA"/>
              <w:bottom w:val="nil"/>
              <w:right w:val="nil"/>
            </w:tcBorders>
            <w:shd w:val="clear" w:color="000000" w:fill="FFFFFF"/>
            <w:hideMark/>
          </w:tcPr>
          <w:p w14:paraId="1BD71CD6"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Poor</w:t>
            </w:r>
          </w:p>
        </w:tc>
        <w:tc>
          <w:tcPr>
            <w:tcW w:w="427" w:type="pct"/>
            <w:tcBorders>
              <w:top w:val="nil"/>
              <w:left w:val="single" w:sz="8" w:space="0" w:color="AAAAAA"/>
              <w:bottom w:val="nil"/>
              <w:right w:val="single" w:sz="8" w:space="0" w:color="C7CDD1"/>
            </w:tcBorders>
            <w:shd w:val="clear" w:color="000000" w:fill="FFFFFF"/>
            <w:hideMark/>
          </w:tcPr>
          <w:p w14:paraId="2679F2F1"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 xml:space="preserve">No Marks </w:t>
            </w:r>
          </w:p>
        </w:tc>
        <w:tc>
          <w:tcPr>
            <w:tcW w:w="383" w:type="pct"/>
            <w:vMerge/>
            <w:tcBorders>
              <w:top w:val="nil"/>
              <w:left w:val="single" w:sz="8" w:space="0" w:color="C7CDD1"/>
              <w:bottom w:val="single" w:sz="8" w:space="0" w:color="C7CDD1"/>
              <w:right w:val="single" w:sz="4" w:space="0" w:color="auto"/>
            </w:tcBorders>
            <w:vAlign w:val="center"/>
            <w:hideMark/>
          </w:tcPr>
          <w:p w14:paraId="2F69E00B"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5709D308" w14:textId="77777777" w:rsidTr="000C06F0">
        <w:trPr>
          <w:trHeight w:val="2510"/>
        </w:trPr>
        <w:tc>
          <w:tcPr>
            <w:tcW w:w="802" w:type="pct"/>
            <w:vMerge/>
            <w:tcBorders>
              <w:top w:val="nil"/>
              <w:left w:val="single" w:sz="4" w:space="0" w:color="auto"/>
              <w:bottom w:val="single" w:sz="8" w:space="0" w:color="C7CDD1"/>
              <w:right w:val="single" w:sz="8" w:space="0" w:color="C7CDD1"/>
            </w:tcBorders>
            <w:vAlign w:val="center"/>
            <w:hideMark/>
          </w:tcPr>
          <w:p w14:paraId="1805E65C" w14:textId="77777777" w:rsidR="00A7463E" w:rsidRPr="00A7463E" w:rsidRDefault="00A7463E" w:rsidP="00A7463E">
            <w:pPr>
              <w:spacing w:after="120"/>
              <w:rPr>
                <w:rFonts w:ascii="Arial" w:eastAsia="Times New Roman" w:hAnsi="Arial" w:cs="Arial"/>
                <w:color w:val="2D3B45"/>
                <w:sz w:val="16"/>
                <w:szCs w:val="16"/>
              </w:rPr>
            </w:pPr>
          </w:p>
        </w:tc>
        <w:tc>
          <w:tcPr>
            <w:tcW w:w="1163" w:type="pct"/>
            <w:tcBorders>
              <w:top w:val="nil"/>
              <w:left w:val="nil"/>
              <w:bottom w:val="single" w:sz="8" w:space="0" w:color="C7CDD1"/>
              <w:right w:val="nil"/>
            </w:tcBorders>
            <w:shd w:val="clear" w:color="000000" w:fill="FFFFFF"/>
            <w:hideMark/>
          </w:tcPr>
          <w:p w14:paraId="35631EE8"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Explains how and why the climate is changing on Earth, and how climate change may affect particular species or ecosystems</w:t>
            </w:r>
          </w:p>
        </w:tc>
        <w:tc>
          <w:tcPr>
            <w:tcW w:w="1112" w:type="pct"/>
            <w:tcBorders>
              <w:top w:val="nil"/>
              <w:left w:val="single" w:sz="8" w:space="0" w:color="AAAAAA"/>
              <w:bottom w:val="single" w:sz="8" w:space="0" w:color="C7CDD1"/>
              <w:right w:val="nil"/>
            </w:tcBorders>
            <w:shd w:val="clear" w:color="000000" w:fill="FFFFFF"/>
            <w:hideMark/>
          </w:tcPr>
          <w:p w14:paraId="36A568B3"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One of the following: patterns of climate change not accurately described; reasons for climate change not accurately described; effects of climate change not mentioned</w:t>
            </w:r>
          </w:p>
        </w:tc>
        <w:tc>
          <w:tcPr>
            <w:tcW w:w="1112" w:type="pct"/>
            <w:tcBorders>
              <w:top w:val="nil"/>
              <w:left w:val="single" w:sz="8" w:space="0" w:color="AAAAAA"/>
              <w:bottom w:val="single" w:sz="8" w:space="0" w:color="C7CDD1"/>
              <w:right w:val="nil"/>
            </w:tcBorders>
            <w:shd w:val="clear" w:color="000000" w:fill="FFFFFF"/>
            <w:hideMark/>
          </w:tcPr>
          <w:p w14:paraId="02AE5A45"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Two of the following: patterns of climate change not described; reasons for climate change not described; effects of climate change not mentioned</w:t>
            </w:r>
          </w:p>
        </w:tc>
        <w:tc>
          <w:tcPr>
            <w:tcW w:w="427" w:type="pct"/>
            <w:tcBorders>
              <w:top w:val="nil"/>
              <w:left w:val="single" w:sz="8" w:space="0" w:color="AAAAAA"/>
              <w:bottom w:val="single" w:sz="8" w:space="0" w:color="C7CDD1"/>
              <w:right w:val="single" w:sz="8" w:space="0" w:color="C7CDD1"/>
            </w:tcBorders>
            <w:shd w:val="clear" w:color="000000" w:fill="FFFFFF"/>
            <w:hideMark/>
          </w:tcPr>
          <w:p w14:paraId="75C9C83A"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 </w:t>
            </w:r>
          </w:p>
        </w:tc>
        <w:tc>
          <w:tcPr>
            <w:tcW w:w="383" w:type="pct"/>
            <w:vMerge/>
            <w:tcBorders>
              <w:top w:val="nil"/>
              <w:left w:val="single" w:sz="8" w:space="0" w:color="C7CDD1"/>
              <w:bottom w:val="single" w:sz="8" w:space="0" w:color="C7CDD1"/>
              <w:right w:val="single" w:sz="4" w:space="0" w:color="auto"/>
            </w:tcBorders>
            <w:vAlign w:val="center"/>
            <w:hideMark/>
          </w:tcPr>
          <w:p w14:paraId="59135DFF"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17979308" w14:textId="77777777" w:rsidTr="000C06F0">
        <w:trPr>
          <w:trHeight w:val="290"/>
        </w:trPr>
        <w:tc>
          <w:tcPr>
            <w:tcW w:w="802" w:type="pct"/>
            <w:vMerge w:val="restart"/>
            <w:tcBorders>
              <w:top w:val="nil"/>
              <w:left w:val="single" w:sz="4" w:space="0" w:color="auto"/>
              <w:bottom w:val="single" w:sz="8" w:space="0" w:color="C7CDD1"/>
              <w:right w:val="single" w:sz="8" w:space="0" w:color="C7CDD1"/>
            </w:tcBorders>
            <w:shd w:val="clear" w:color="000000" w:fill="FFFFFF"/>
            <w:hideMark/>
          </w:tcPr>
          <w:p w14:paraId="2EF1BA1E"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 xml:space="preserve">Importance of research </w:t>
            </w:r>
          </w:p>
        </w:tc>
        <w:tc>
          <w:tcPr>
            <w:tcW w:w="1163" w:type="pct"/>
            <w:tcBorders>
              <w:top w:val="nil"/>
              <w:left w:val="nil"/>
              <w:bottom w:val="nil"/>
              <w:right w:val="nil"/>
            </w:tcBorders>
            <w:shd w:val="clear" w:color="000000" w:fill="FFFFFF"/>
            <w:hideMark/>
          </w:tcPr>
          <w:p w14:paraId="0A7DCD12"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12 pts</w:t>
            </w:r>
          </w:p>
        </w:tc>
        <w:tc>
          <w:tcPr>
            <w:tcW w:w="1112" w:type="pct"/>
            <w:tcBorders>
              <w:top w:val="nil"/>
              <w:left w:val="single" w:sz="8" w:space="0" w:color="AAAAAA"/>
              <w:bottom w:val="nil"/>
              <w:right w:val="nil"/>
            </w:tcBorders>
            <w:shd w:val="clear" w:color="000000" w:fill="FFFFFF"/>
            <w:hideMark/>
          </w:tcPr>
          <w:p w14:paraId="1730D98C"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8 pts</w:t>
            </w:r>
          </w:p>
        </w:tc>
        <w:tc>
          <w:tcPr>
            <w:tcW w:w="1112" w:type="pct"/>
            <w:tcBorders>
              <w:top w:val="nil"/>
              <w:left w:val="single" w:sz="8" w:space="0" w:color="AAAAAA"/>
              <w:bottom w:val="nil"/>
              <w:right w:val="nil"/>
            </w:tcBorders>
            <w:shd w:val="clear" w:color="000000" w:fill="FFFFFF"/>
            <w:hideMark/>
          </w:tcPr>
          <w:p w14:paraId="48169791"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4 pts</w:t>
            </w:r>
          </w:p>
        </w:tc>
        <w:tc>
          <w:tcPr>
            <w:tcW w:w="427" w:type="pct"/>
            <w:tcBorders>
              <w:top w:val="nil"/>
              <w:left w:val="single" w:sz="8" w:space="0" w:color="AAAAAA"/>
              <w:bottom w:val="nil"/>
              <w:right w:val="single" w:sz="8" w:space="0" w:color="C7CDD1"/>
            </w:tcBorders>
            <w:shd w:val="clear" w:color="000000" w:fill="FFFFFF"/>
            <w:hideMark/>
          </w:tcPr>
          <w:p w14:paraId="25C168FF"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w:t>
            </w:r>
          </w:p>
        </w:tc>
        <w:tc>
          <w:tcPr>
            <w:tcW w:w="383" w:type="pct"/>
            <w:vMerge w:val="restart"/>
            <w:tcBorders>
              <w:top w:val="nil"/>
              <w:left w:val="single" w:sz="8" w:space="0" w:color="C7CDD1"/>
              <w:bottom w:val="single" w:sz="8" w:space="0" w:color="C7CDD1"/>
              <w:right w:val="single" w:sz="4" w:space="0" w:color="auto"/>
            </w:tcBorders>
            <w:shd w:val="clear" w:color="000000" w:fill="FFFFFF"/>
            <w:noWrap/>
            <w:vAlign w:val="center"/>
            <w:hideMark/>
          </w:tcPr>
          <w:p w14:paraId="07E5D7E1"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12 pts</w:t>
            </w:r>
          </w:p>
        </w:tc>
      </w:tr>
      <w:tr w:rsidR="000C06F0" w:rsidRPr="000C06F0" w14:paraId="19C1AAC5" w14:textId="77777777" w:rsidTr="000C06F0">
        <w:trPr>
          <w:trHeight w:val="290"/>
        </w:trPr>
        <w:tc>
          <w:tcPr>
            <w:tcW w:w="802" w:type="pct"/>
            <w:vMerge/>
            <w:tcBorders>
              <w:top w:val="nil"/>
              <w:left w:val="single" w:sz="4" w:space="0" w:color="auto"/>
              <w:bottom w:val="single" w:sz="8" w:space="0" w:color="C7CDD1"/>
              <w:right w:val="single" w:sz="8" w:space="0" w:color="C7CDD1"/>
            </w:tcBorders>
            <w:vAlign w:val="center"/>
            <w:hideMark/>
          </w:tcPr>
          <w:p w14:paraId="2CF0478A" w14:textId="77777777" w:rsidR="00A7463E" w:rsidRPr="00A7463E" w:rsidRDefault="00A7463E" w:rsidP="00A7463E">
            <w:pPr>
              <w:spacing w:after="120"/>
              <w:rPr>
                <w:rFonts w:ascii="Arial" w:eastAsia="Times New Roman" w:hAnsi="Arial" w:cs="Arial"/>
                <w:color w:val="2D3B45"/>
                <w:sz w:val="16"/>
                <w:szCs w:val="16"/>
              </w:rPr>
            </w:pPr>
          </w:p>
        </w:tc>
        <w:tc>
          <w:tcPr>
            <w:tcW w:w="1163" w:type="pct"/>
            <w:tcBorders>
              <w:top w:val="nil"/>
              <w:left w:val="nil"/>
              <w:bottom w:val="nil"/>
              <w:right w:val="nil"/>
            </w:tcBorders>
            <w:shd w:val="clear" w:color="000000" w:fill="FFFFFF"/>
            <w:hideMark/>
          </w:tcPr>
          <w:p w14:paraId="18F5445D"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Full Marks</w:t>
            </w:r>
          </w:p>
        </w:tc>
        <w:tc>
          <w:tcPr>
            <w:tcW w:w="1112" w:type="pct"/>
            <w:tcBorders>
              <w:top w:val="nil"/>
              <w:left w:val="single" w:sz="8" w:space="0" w:color="AAAAAA"/>
              <w:bottom w:val="nil"/>
              <w:right w:val="nil"/>
            </w:tcBorders>
            <w:shd w:val="clear" w:color="000000" w:fill="FFFFFF"/>
            <w:hideMark/>
          </w:tcPr>
          <w:p w14:paraId="144C655A"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Fair</w:t>
            </w:r>
          </w:p>
        </w:tc>
        <w:tc>
          <w:tcPr>
            <w:tcW w:w="1112" w:type="pct"/>
            <w:tcBorders>
              <w:top w:val="nil"/>
              <w:left w:val="single" w:sz="8" w:space="0" w:color="AAAAAA"/>
              <w:bottom w:val="nil"/>
              <w:right w:val="nil"/>
            </w:tcBorders>
            <w:shd w:val="clear" w:color="000000" w:fill="FFFFFF"/>
            <w:hideMark/>
          </w:tcPr>
          <w:p w14:paraId="51D8DEB3"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Poor</w:t>
            </w:r>
          </w:p>
        </w:tc>
        <w:tc>
          <w:tcPr>
            <w:tcW w:w="427" w:type="pct"/>
            <w:tcBorders>
              <w:top w:val="nil"/>
              <w:left w:val="single" w:sz="8" w:space="0" w:color="AAAAAA"/>
              <w:bottom w:val="nil"/>
              <w:right w:val="single" w:sz="8" w:space="0" w:color="C7CDD1"/>
            </w:tcBorders>
            <w:shd w:val="clear" w:color="000000" w:fill="FFFFFF"/>
            <w:hideMark/>
          </w:tcPr>
          <w:p w14:paraId="07E44AED"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 xml:space="preserve">No Marks </w:t>
            </w:r>
          </w:p>
        </w:tc>
        <w:tc>
          <w:tcPr>
            <w:tcW w:w="383" w:type="pct"/>
            <w:vMerge/>
            <w:tcBorders>
              <w:top w:val="nil"/>
              <w:left w:val="single" w:sz="8" w:space="0" w:color="C7CDD1"/>
              <w:bottom w:val="single" w:sz="8" w:space="0" w:color="C7CDD1"/>
              <w:right w:val="single" w:sz="4" w:space="0" w:color="auto"/>
            </w:tcBorders>
            <w:vAlign w:val="center"/>
            <w:hideMark/>
          </w:tcPr>
          <w:p w14:paraId="5C1B2E07"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64DBB06C" w14:textId="77777777" w:rsidTr="000C06F0">
        <w:trPr>
          <w:trHeight w:val="2010"/>
        </w:trPr>
        <w:tc>
          <w:tcPr>
            <w:tcW w:w="802" w:type="pct"/>
            <w:vMerge/>
            <w:tcBorders>
              <w:top w:val="nil"/>
              <w:left w:val="single" w:sz="4" w:space="0" w:color="auto"/>
              <w:bottom w:val="single" w:sz="8" w:space="0" w:color="C7CDD1"/>
              <w:right w:val="single" w:sz="8" w:space="0" w:color="C7CDD1"/>
            </w:tcBorders>
            <w:vAlign w:val="center"/>
            <w:hideMark/>
          </w:tcPr>
          <w:p w14:paraId="35C11472" w14:textId="77777777" w:rsidR="00A7463E" w:rsidRPr="00A7463E" w:rsidRDefault="00A7463E" w:rsidP="00A7463E">
            <w:pPr>
              <w:spacing w:after="120"/>
              <w:rPr>
                <w:rFonts w:ascii="Arial" w:eastAsia="Times New Roman" w:hAnsi="Arial" w:cs="Arial"/>
                <w:color w:val="2D3B45"/>
                <w:sz w:val="16"/>
                <w:szCs w:val="16"/>
              </w:rPr>
            </w:pPr>
          </w:p>
        </w:tc>
        <w:tc>
          <w:tcPr>
            <w:tcW w:w="1163" w:type="pct"/>
            <w:tcBorders>
              <w:top w:val="nil"/>
              <w:left w:val="nil"/>
              <w:bottom w:val="single" w:sz="8" w:space="0" w:color="C7CDD1"/>
              <w:right w:val="nil"/>
            </w:tcBorders>
            <w:shd w:val="clear" w:color="000000" w:fill="FFFFFF"/>
            <w:hideMark/>
          </w:tcPr>
          <w:p w14:paraId="4B3A1AD3"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Defines phenology and fully explains how climate change might affect the phenology of species</w:t>
            </w:r>
          </w:p>
        </w:tc>
        <w:tc>
          <w:tcPr>
            <w:tcW w:w="1112" w:type="pct"/>
            <w:tcBorders>
              <w:top w:val="nil"/>
              <w:left w:val="single" w:sz="8" w:space="0" w:color="AAAAAA"/>
              <w:bottom w:val="single" w:sz="8" w:space="0" w:color="C7CDD1"/>
              <w:right w:val="nil"/>
            </w:tcBorders>
            <w:shd w:val="clear" w:color="000000" w:fill="FFFFFF"/>
            <w:hideMark/>
          </w:tcPr>
          <w:p w14:paraId="0F240073"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One of the following: phenology is not defined; effects of climate change on phenology not mentioned; some content inaccurate</w:t>
            </w:r>
          </w:p>
        </w:tc>
        <w:tc>
          <w:tcPr>
            <w:tcW w:w="1112" w:type="pct"/>
            <w:tcBorders>
              <w:top w:val="nil"/>
              <w:left w:val="single" w:sz="8" w:space="0" w:color="AAAAAA"/>
              <w:bottom w:val="single" w:sz="8" w:space="0" w:color="C7CDD1"/>
              <w:right w:val="nil"/>
            </w:tcBorders>
            <w:shd w:val="clear" w:color="000000" w:fill="FFFFFF"/>
            <w:hideMark/>
          </w:tcPr>
          <w:p w14:paraId="7331EF8D"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Two of the following: phenology is not defined; effects of climate change on phenology not mentioned; some content inaccurate</w:t>
            </w:r>
          </w:p>
        </w:tc>
        <w:tc>
          <w:tcPr>
            <w:tcW w:w="427" w:type="pct"/>
            <w:tcBorders>
              <w:top w:val="nil"/>
              <w:left w:val="single" w:sz="8" w:space="0" w:color="AAAAAA"/>
              <w:bottom w:val="single" w:sz="8" w:space="0" w:color="C7CDD1"/>
              <w:right w:val="single" w:sz="8" w:space="0" w:color="C7CDD1"/>
            </w:tcBorders>
            <w:shd w:val="clear" w:color="000000" w:fill="FFFFFF"/>
            <w:hideMark/>
          </w:tcPr>
          <w:p w14:paraId="5DBFE1C4"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 </w:t>
            </w:r>
          </w:p>
        </w:tc>
        <w:tc>
          <w:tcPr>
            <w:tcW w:w="383" w:type="pct"/>
            <w:vMerge/>
            <w:tcBorders>
              <w:top w:val="nil"/>
              <w:left w:val="single" w:sz="8" w:space="0" w:color="C7CDD1"/>
              <w:bottom w:val="single" w:sz="8" w:space="0" w:color="C7CDD1"/>
              <w:right w:val="single" w:sz="4" w:space="0" w:color="auto"/>
            </w:tcBorders>
            <w:vAlign w:val="center"/>
            <w:hideMark/>
          </w:tcPr>
          <w:p w14:paraId="25450BA0"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58AA5F0F" w14:textId="77777777" w:rsidTr="000C06F0">
        <w:trPr>
          <w:trHeight w:val="290"/>
        </w:trPr>
        <w:tc>
          <w:tcPr>
            <w:tcW w:w="802" w:type="pct"/>
            <w:vMerge w:val="restart"/>
            <w:tcBorders>
              <w:top w:val="nil"/>
              <w:left w:val="single" w:sz="4" w:space="0" w:color="auto"/>
              <w:bottom w:val="single" w:sz="8" w:space="0" w:color="C7CDD1"/>
              <w:right w:val="single" w:sz="8" w:space="0" w:color="C7CDD1"/>
            </w:tcBorders>
            <w:shd w:val="clear" w:color="000000" w:fill="FFFFFF"/>
            <w:hideMark/>
          </w:tcPr>
          <w:p w14:paraId="5B0BFB05"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 xml:space="preserve">Questions and Purpose </w:t>
            </w:r>
          </w:p>
        </w:tc>
        <w:tc>
          <w:tcPr>
            <w:tcW w:w="1163" w:type="pct"/>
            <w:tcBorders>
              <w:top w:val="nil"/>
              <w:left w:val="nil"/>
              <w:bottom w:val="nil"/>
              <w:right w:val="nil"/>
            </w:tcBorders>
            <w:shd w:val="clear" w:color="000000" w:fill="FFFFFF"/>
            <w:hideMark/>
          </w:tcPr>
          <w:p w14:paraId="75A9DC35"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12 pts</w:t>
            </w:r>
          </w:p>
        </w:tc>
        <w:tc>
          <w:tcPr>
            <w:tcW w:w="1112" w:type="pct"/>
            <w:tcBorders>
              <w:top w:val="nil"/>
              <w:left w:val="single" w:sz="8" w:space="0" w:color="AAAAAA"/>
              <w:bottom w:val="nil"/>
              <w:right w:val="nil"/>
            </w:tcBorders>
            <w:shd w:val="clear" w:color="000000" w:fill="FFFFFF"/>
            <w:hideMark/>
          </w:tcPr>
          <w:p w14:paraId="1071E4F4"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8 pts</w:t>
            </w:r>
          </w:p>
        </w:tc>
        <w:tc>
          <w:tcPr>
            <w:tcW w:w="1112" w:type="pct"/>
            <w:tcBorders>
              <w:top w:val="nil"/>
              <w:left w:val="single" w:sz="8" w:space="0" w:color="AAAAAA"/>
              <w:bottom w:val="nil"/>
              <w:right w:val="nil"/>
            </w:tcBorders>
            <w:shd w:val="clear" w:color="000000" w:fill="FFFFFF"/>
            <w:hideMark/>
          </w:tcPr>
          <w:p w14:paraId="7C691651"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4 pts</w:t>
            </w:r>
          </w:p>
        </w:tc>
        <w:tc>
          <w:tcPr>
            <w:tcW w:w="427" w:type="pct"/>
            <w:tcBorders>
              <w:top w:val="nil"/>
              <w:left w:val="single" w:sz="8" w:space="0" w:color="AAAAAA"/>
              <w:bottom w:val="nil"/>
              <w:right w:val="single" w:sz="8" w:space="0" w:color="C7CDD1"/>
            </w:tcBorders>
            <w:shd w:val="clear" w:color="000000" w:fill="FFFFFF"/>
            <w:hideMark/>
          </w:tcPr>
          <w:p w14:paraId="668A0BAC"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w:t>
            </w:r>
          </w:p>
        </w:tc>
        <w:tc>
          <w:tcPr>
            <w:tcW w:w="383" w:type="pct"/>
            <w:vMerge w:val="restart"/>
            <w:tcBorders>
              <w:top w:val="nil"/>
              <w:left w:val="single" w:sz="8" w:space="0" w:color="C7CDD1"/>
              <w:bottom w:val="single" w:sz="8" w:space="0" w:color="C7CDD1"/>
              <w:right w:val="single" w:sz="4" w:space="0" w:color="auto"/>
            </w:tcBorders>
            <w:shd w:val="clear" w:color="000000" w:fill="FFFFFF"/>
            <w:noWrap/>
            <w:vAlign w:val="center"/>
            <w:hideMark/>
          </w:tcPr>
          <w:p w14:paraId="58EEB534"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12 pt</w:t>
            </w:r>
          </w:p>
        </w:tc>
      </w:tr>
      <w:tr w:rsidR="000C06F0" w:rsidRPr="000C06F0" w14:paraId="70A86CCA" w14:textId="77777777" w:rsidTr="000C06F0">
        <w:trPr>
          <w:trHeight w:val="290"/>
        </w:trPr>
        <w:tc>
          <w:tcPr>
            <w:tcW w:w="802" w:type="pct"/>
            <w:vMerge/>
            <w:tcBorders>
              <w:top w:val="nil"/>
              <w:left w:val="single" w:sz="4" w:space="0" w:color="auto"/>
              <w:bottom w:val="single" w:sz="8" w:space="0" w:color="C7CDD1"/>
              <w:right w:val="single" w:sz="8" w:space="0" w:color="C7CDD1"/>
            </w:tcBorders>
            <w:vAlign w:val="center"/>
            <w:hideMark/>
          </w:tcPr>
          <w:p w14:paraId="1B0DB41E" w14:textId="77777777" w:rsidR="00A7463E" w:rsidRPr="00A7463E" w:rsidRDefault="00A7463E" w:rsidP="00A7463E">
            <w:pPr>
              <w:spacing w:after="120"/>
              <w:rPr>
                <w:rFonts w:ascii="Arial" w:eastAsia="Times New Roman" w:hAnsi="Arial" w:cs="Arial"/>
                <w:color w:val="2D3B45"/>
                <w:sz w:val="16"/>
                <w:szCs w:val="16"/>
              </w:rPr>
            </w:pPr>
          </w:p>
        </w:tc>
        <w:tc>
          <w:tcPr>
            <w:tcW w:w="1163" w:type="pct"/>
            <w:tcBorders>
              <w:top w:val="nil"/>
              <w:left w:val="nil"/>
              <w:bottom w:val="nil"/>
              <w:right w:val="nil"/>
            </w:tcBorders>
            <w:shd w:val="clear" w:color="000000" w:fill="FFFFFF"/>
            <w:hideMark/>
          </w:tcPr>
          <w:p w14:paraId="77C3AB6D"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Full Marks</w:t>
            </w:r>
          </w:p>
        </w:tc>
        <w:tc>
          <w:tcPr>
            <w:tcW w:w="1112" w:type="pct"/>
            <w:tcBorders>
              <w:top w:val="nil"/>
              <w:left w:val="single" w:sz="8" w:space="0" w:color="AAAAAA"/>
              <w:bottom w:val="nil"/>
              <w:right w:val="nil"/>
            </w:tcBorders>
            <w:shd w:val="clear" w:color="000000" w:fill="FFFFFF"/>
            <w:hideMark/>
          </w:tcPr>
          <w:p w14:paraId="28946E35"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Fair</w:t>
            </w:r>
          </w:p>
        </w:tc>
        <w:tc>
          <w:tcPr>
            <w:tcW w:w="1112" w:type="pct"/>
            <w:tcBorders>
              <w:top w:val="nil"/>
              <w:left w:val="single" w:sz="8" w:space="0" w:color="AAAAAA"/>
              <w:bottom w:val="nil"/>
              <w:right w:val="nil"/>
            </w:tcBorders>
            <w:shd w:val="clear" w:color="000000" w:fill="FFFFFF"/>
            <w:hideMark/>
          </w:tcPr>
          <w:p w14:paraId="6154B999"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Poor</w:t>
            </w:r>
          </w:p>
        </w:tc>
        <w:tc>
          <w:tcPr>
            <w:tcW w:w="427" w:type="pct"/>
            <w:tcBorders>
              <w:top w:val="nil"/>
              <w:left w:val="single" w:sz="8" w:space="0" w:color="AAAAAA"/>
              <w:bottom w:val="nil"/>
              <w:right w:val="single" w:sz="8" w:space="0" w:color="C7CDD1"/>
            </w:tcBorders>
            <w:shd w:val="clear" w:color="000000" w:fill="FFFFFF"/>
            <w:hideMark/>
          </w:tcPr>
          <w:p w14:paraId="0A611454"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 xml:space="preserve">No Marks </w:t>
            </w:r>
          </w:p>
        </w:tc>
        <w:tc>
          <w:tcPr>
            <w:tcW w:w="383" w:type="pct"/>
            <w:vMerge/>
            <w:tcBorders>
              <w:top w:val="nil"/>
              <w:left w:val="single" w:sz="8" w:space="0" w:color="C7CDD1"/>
              <w:bottom w:val="single" w:sz="8" w:space="0" w:color="C7CDD1"/>
              <w:right w:val="single" w:sz="4" w:space="0" w:color="auto"/>
            </w:tcBorders>
            <w:vAlign w:val="center"/>
            <w:hideMark/>
          </w:tcPr>
          <w:p w14:paraId="495583A7"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0247C3FA" w14:textId="77777777" w:rsidTr="000C06F0">
        <w:trPr>
          <w:trHeight w:val="3260"/>
        </w:trPr>
        <w:tc>
          <w:tcPr>
            <w:tcW w:w="802" w:type="pct"/>
            <w:vMerge/>
            <w:tcBorders>
              <w:top w:val="nil"/>
              <w:left w:val="single" w:sz="4" w:space="0" w:color="auto"/>
              <w:bottom w:val="single" w:sz="8" w:space="0" w:color="C7CDD1"/>
              <w:right w:val="single" w:sz="8" w:space="0" w:color="C7CDD1"/>
            </w:tcBorders>
            <w:vAlign w:val="center"/>
            <w:hideMark/>
          </w:tcPr>
          <w:p w14:paraId="08627A65" w14:textId="77777777" w:rsidR="00A7463E" w:rsidRPr="00A7463E" w:rsidRDefault="00A7463E" w:rsidP="00A7463E">
            <w:pPr>
              <w:spacing w:after="120"/>
              <w:rPr>
                <w:rFonts w:ascii="Arial" w:eastAsia="Times New Roman" w:hAnsi="Arial" w:cs="Arial"/>
                <w:color w:val="2D3B45"/>
                <w:sz w:val="16"/>
                <w:szCs w:val="16"/>
              </w:rPr>
            </w:pPr>
          </w:p>
        </w:tc>
        <w:tc>
          <w:tcPr>
            <w:tcW w:w="1163" w:type="pct"/>
            <w:tcBorders>
              <w:top w:val="nil"/>
              <w:left w:val="nil"/>
              <w:bottom w:val="single" w:sz="8" w:space="0" w:color="C7CDD1"/>
              <w:right w:val="nil"/>
            </w:tcBorders>
            <w:shd w:val="clear" w:color="000000" w:fill="FFFFFF"/>
            <w:hideMark/>
          </w:tcPr>
          <w:p w14:paraId="44FE35A7"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States the exact objectives of the study, including the specific questions and hypotheses being tested along with a brief summary of the approach to testing those questions. Study site and species are named, along with the phenology variables measured at this site.</w:t>
            </w:r>
          </w:p>
        </w:tc>
        <w:tc>
          <w:tcPr>
            <w:tcW w:w="1112" w:type="pct"/>
            <w:tcBorders>
              <w:top w:val="nil"/>
              <w:left w:val="single" w:sz="8" w:space="0" w:color="AAAAAA"/>
              <w:bottom w:val="single" w:sz="8" w:space="0" w:color="C7CDD1"/>
              <w:right w:val="nil"/>
            </w:tcBorders>
            <w:shd w:val="clear" w:color="000000" w:fill="FFFFFF"/>
            <w:hideMark/>
          </w:tcPr>
          <w:p w14:paraId="675D3403"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One of the following: objectives are stated but incomplete; hypotheses are not included; no overview that mentions name of study site, plant species, and variables analyzed.</w:t>
            </w:r>
          </w:p>
        </w:tc>
        <w:tc>
          <w:tcPr>
            <w:tcW w:w="1112" w:type="pct"/>
            <w:tcBorders>
              <w:top w:val="nil"/>
              <w:left w:val="single" w:sz="8" w:space="0" w:color="AAAAAA"/>
              <w:bottom w:val="single" w:sz="8" w:space="0" w:color="C7CDD1"/>
              <w:right w:val="nil"/>
            </w:tcBorders>
            <w:shd w:val="clear" w:color="000000" w:fill="FFFFFF"/>
            <w:hideMark/>
          </w:tcPr>
          <w:p w14:paraId="7DA149F4"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Two of the following: objectives are stated but incomplete; hypotheses are not included; no overview that mentions name of study site, plant species, and variables analyzed.</w:t>
            </w:r>
          </w:p>
        </w:tc>
        <w:tc>
          <w:tcPr>
            <w:tcW w:w="427" w:type="pct"/>
            <w:tcBorders>
              <w:top w:val="nil"/>
              <w:left w:val="single" w:sz="8" w:space="0" w:color="AAAAAA"/>
              <w:bottom w:val="single" w:sz="8" w:space="0" w:color="C7CDD1"/>
              <w:right w:val="single" w:sz="8" w:space="0" w:color="C7CDD1"/>
            </w:tcBorders>
            <w:shd w:val="clear" w:color="000000" w:fill="FFFFFF"/>
            <w:hideMark/>
          </w:tcPr>
          <w:p w14:paraId="2F9F00F0"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 </w:t>
            </w:r>
          </w:p>
        </w:tc>
        <w:tc>
          <w:tcPr>
            <w:tcW w:w="383" w:type="pct"/>
            <w:vMerge/>
            <w:tcBorders>
              <w:top w:val="nil"/>
              <w:left w:val="single" w:sz="8" w:space="0" w:color="C7CDD1"/>
              <w:bottom w:val="single" w:sz="8" w:space="0" w:color="C7CDD1"/>
              <w:right w:val="single" w:sz="4" w:space="0" w:color="auto"/>
            </w:tcBorders>
            <w:vAlign w:val="center"/>
            <w:hideMark/>
          </w:tcPr>
          <w:p w14:paraId="01F3D53A"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47333803" w14:textId="77777777" w:rsidTr="000C06F0">
        <w:trPr>
          <w:trHeight w:val="290"/>
        </w:trPr>
        <w:tc>
          <w:tcPr>
            <w:tcW w:w="802" w:type="pct"/>
            <w:vMerge w:val="restart"/>
            <w:tcBorders>
              <w:top w:val="nil"/>
              <w:left w:val="single" w:sz="4" w:space="0" w:color="auto"/>
              <w:bottom w:val="single" w:sz="8" w:space="0" w:color="C7CDD1"/>
              <w:right w:val="single" w:sz="8" w:space="0" w:color="C7CDD1"/>
            </w:tcBorders>
            <w:shd w:val="clear" w:color="000000" w:fill="FFFFFF"/>
            <w:hideMark/>
          </w:tcPr>
          <w:p w14:paraId="16360041"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 xml:space="preserve">Natural history - plant species </w:t>
            </w:r>
          </w:p>
        </w:tc>
        <w:tc>
          <w:tcPr>
            <w:tcW w:w="1163" w:type="pct"/>
            <w:tcBorders>
              <w:top w:val="nil"/>
              <w:left w:val="nil"/>
              <w:bottom w:val="nil"/>
              <w:right w:val="nil"/>
            </w:tcBorders>
            <w:shd w:val="clear" w:color="000000" w:fill="FFFFFF"/>
            <w:hideMark/>
          </w:tcPr>
          <w:p w14:paraId="30B46B17"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12 pts</w:t>
            </w:r>
          </w:p>
        </w:tc>
        <w:tc>
          <w:tcPr>
            <w:tcW w:w="1112" w:type="pct"/>
            <w:tcBorders>
              <w:top w:val="nil"/>
              <w:left w:val="single" w:sz="8" w:space="0" w:color="AAAAAA"/>
              <w:bottom w:val="nil"/>
              <w:right w:val="nil"/>
            </w:tcBorders>
            <w:shd w:val="clear" w:color="000000" w:fill="FFFFFF"/>
            <w:hideMark/>
          </w:tcPr>
          <w:p w14:paraId="147D2D64"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8 pts</w:t>
            </w:r>
          </w:p>
        </w:tc>
        <w:tc>
          <w:tcPr>
            <w:tcW w:w="1112" w:type="pct"/>
            <w:tcBorders>
              <w:top w:val="nil"/>
              <w:left w:val="single" w:sz="8" w:space="0" w:color="AAAAAA"/>
              <w:bottom w:val="nil"/>
              <w:right w:val="nil"/>
            </w:tcBorders>
            <w:shd w:val="clear" w:color="000000" w:fill="FFFFFF"/>
            <w:hideMark/>
          </w:tcPr>
          <w:p w14:paraId="21430309"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4 pts</w:t>
            </w:r>
          </w:p>
        </w:tc>
        <w:tc>
          <w:tcPr>
            <w:tcW w:w="427" w:type="pct"/>
            <w:tcBorders>
              <w:top w:val="nil"/>
              <w:left w:val="single" w:sz="8" w:space="0" w:color="AAAAAA"/>
              <w:bottom w:val="nil"/>
              <w:right w:val="single" w:sz="8" w:space="0" w:color="C7CDD1"/>
            </w:tcBorders>
            <w:shd w:val="clear" w:color="000000" w:fill="FFFFFF"/>
            <w:hideMark/>
          </w:tcPr>
          <w:p w14:paraId="22D84278"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w:t>
            </w:r>
          </w:p>
        </w:tc>
        <w:tc>
          <w:tcPr>
            <w:tcW w:w="383" w:type="pct"/>
            <w:vMerge w:val="restart"/>
            <w:tcBorders>
              <w:top w:val="nil"/>
              <w:left w:val="single" w:sz="8" w:space="0" w:color="C7CDD1"/>
              <w:bottom w:val="single" w:sz="8" w:space="0" w:color="C7CDD1"/>
              <w:right w:val="single" w:sz="4" w:space="0" w:color="auto"/>
            </w:tcBorders>
            <w:shd w:val="clear" w:color="000000" w:fill="FFFFFF"/>
            <w:noWrap/>
            <w:vAlign w:val="center"/>
            <w:hideMark/>
          </w:tcPr>
          <w:p w14:paraId="5D7AB309"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12 pts</w:t>
            </w:r>
          </w:p>
        </w:tc>
      </w:tr>
      <w:tr w:rsidR="000C06F0" w:rsidRPr="000C06F0" w14:paraId="545BABDB" w14:textId="77777777" w:rsidTr="000C06F0">
        <w:trPr>
          <w:trHeight w:val="290"/>
        </w:trPr>
        <w:tc>
          <w:tcPr>
            <w:tcW w:w="802" w:type="pct"/>
            <w:vMerge/>
            <w:tcBorders>
              <w:top w:val="nil"/>
              <w:left w:val="single" w:sz="4" w:space="0" w:color="auto"/>
              <w:bottom w:val="single" w:sz="8" w:space="0" w:color="C7CDD1"/>
              <w:right w:val="single" w:sz="8" w:space="0" w:color="C7CDD1"/>
            </w:tcBorders>
            <w:vAlign w:val="center"/>
            <w:hideMark/>
          </w:tcPr>
          <w:p w14:paraId="12F89978" w14:textId="77777777" w:rsidR="00A7463E" w:rsidRPr="00A7463E" w:rsidRDefault="00A7463E" w:rsidP="00A7463E">
            <w:pPr>
              <w:spacing w:after="120"/>
              <w:rPr>
                <w:rFonts w:ascii="Arial" w:eastAsia="Times New Roman" w:hAnsi="Arial" w:cs="Arial"/>
                <w:color w:val="2D3B45"/>
                <w:sz w:val="16"/>
                <w:szCs w:val="16"/>
              </w:rPr>
            </w:pPr>
          </w:p>
        </w:tc>
        <w:tc>
          <w:tcPr>
            <w:tcW w:w="1163" w:type="pct"/>
            <w:tcBorders>
              <w:top w:val="nil"/>
              <w:left w:val="nil"/>
              <w:bottom w:val="nil"/>
              <w:right w:val="nil"/>
            </w:tcBorders>
            <w:shd w:val="clear" w:color="000000" w:fill="FFFFFF"/>
            <w:hideMark/>
          </w:tcPr>
          <w:p w14:paraId="662443EB"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Full Marks</w:t>
            </w:r>
          </w:p>
        </w:tc>
        <w:tc>
          <w:tcPr>
            <w:tcW w:w="1112" w:type="pct"/>
            <w:tcBorders>
              <w:top w:val="nil"/>
              <w:left w:val="single" w:sz="8" w:space="0" w:color="AAAAAA"/>
              <w:bottom w:val="nil"/>
              <w:right w:val="nil"/>
            </w:tcBorders>
            <w:shd w:val="clear" w:color="000000" w:fill="FFFFFF"/>
            <w:hideMark/>
          </w:tcPr>
          <w:p w14:paraId="184E7879"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Fair</w:t>
            </w:r>
          </w:p>
        </w:tc>
        <w:tc>
          <w:tcPr>
            <w:tcW w:w="1112" w:type="pct"/>
            <w:tcBorders>
              <w:top w:val="nil"/>
              <w:left w:val="single" w:sz="8" w:space="0" w:color="AAAAAA"/>
              <w:bottom w:val="nil"/>
              <w:right w:val="nil"/>
            </w:tcBorders>
            <w:shd w:val="clear" w:color="000000" w:fill="FFFFFF"/>
            <w:hideMark/>
          </w:tcPr>
          <w:p w14:paraId="1570753A"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Poor</w:t>
            </w:r>
          </w:p>
        </w:tc>
        <w:tc>
          <w:tcPr>
            <w:tcW w:w="427" w:type="pct"/>
            <w:tcBorders>
              <w:top w:val="nil"/>
              <w:left w:val="single" w:sz="8" w:space="0" w:color="AAAAAA"/>
              <w:bottom w:val="nil"/>
              <w:right w:val="single" w:sz="8" w:space="0" w:color="C7CDD1"/>
            </w:tcBorders>
            <w:shd w:val="clear" w:color="000000" w:fill="FFFFFF"/>
            <w:hideMark/>
          </w:tcPr>
          <w:p w14:paraId="164DFF8D"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 xml:space="preserve">No Marks </w:t>
            </w:r>
          </w:p>
        </w:tc>
        <w:tc>
          <w:tcPr>
            <w:tcW w:w="383" w:type="pct"/>
            <w:vMerge/>
            <w:tcBorders>
              <w:top w:val="nil"/>
              <w:left w:val="single" w:sz="8" w:space="0" w:color="C7CDD1"/>
              <w:bottom w:val="single" w:sz="8" w:space="0" w:color="C7CDD1"/>
              <w:right w:val="single" w:sz="4" w:space="0" w:color="auto"/>
            </w:tcBorders>
            <w:vAlign w:val="center"/>
            <w:hideMark/>
          </w:tcPr>
          <w:p w14:paraId="495170A8" w14:textId="77777777" w:rsidR="00A7463E" w:rsidRPr="00A7463E" w:rsidRDefault="00A7463E" w:rsidP="00A7463E">
            <w:pPr>
              <w:spacing w:after="120"/>
              <w:rPr>
                <w:rFonts w:ascii="Arial" w:eastAsia="Times New Roman" w:hAnsi="Arial" w:cs="Arial"/>
                <w:color w:val="2D3B45"/>
                <w:sz w:val="20"/>
              </w:rPr>
            </w:pPr>
          </w:p>
        </w:tc>
      </w:tr>
      <w:tr w:rsidR="000C06F0" w:rsidRPr="000C06F0" w14:paraId="1F64B301" w14:textId="77777777" w:rsidTr="000C06F0">
        <w:trPr>
          <w:trHeight w:val="3260"/>
        </w:trPr>
        <w:tc>
          <w:tcPr>
            <w:tcW w:w="802" w:type="pct"/>
            <w:vMerge/>
            <w:tcBorders>
              <w:top w:val="nil"/>
              <w:left w:val="single" w:sz="4" w:space="0" w:color="auto"/>
              <w:bottom w:val="single" w:sz="8" w:space="0" w:color="C7CDD1"/>
              <w:right w:val="single" w:sz="8" w:space="0" w:color="C7CDD1"/>
            </w:tcBorders>
            <w:vAlign w:val="center"/>
            <w:hideMark/>
          </w:tcPr>
          <w:p w14:paraId="5BDCCDB1" w14:textId="77777777" w:rsidR="00A7463E" w:rsidRPr="00A7463E" w:rsidRDefault="00A7463E" w:rsidP="00A7463E">
            <w:pPr>
              <w:spacing w:after="120"/>
              <w:rPr>
                <w:rFonts w:ascii="Arial" w:eastAsia="Times New Roman" w:hAnsi="Arial" w:cs="Arial"/>
                <w:color w:val="2D3B45"/>
                <w:sz w:val="16"/>
                <w:szCs w:val="16"/>
              </w:rPr>
            </w:pPr>
          </w:p>
        </w:tc>
        <w:tc>
          <w:tcPr>
            <w:tcW w:w="1163" w:type="pct"/>
            <w:tcBorders>
              <w:top w:val="nil"/>
              <w:left w:val="nil"/>
              <w:bottom w:val="single" w:sz="8" w:space="0" w:color="C7CDD1"/>
              <w:right w:val="nil"/>
            </w:tcBorders>
            <w:shd w:val="clear" w:color="000000" w:fill="FFFFFF"/>
            <w:hideMark/>
          </w:tcPr>
          <w:p w14:paraId="40CBF709"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Provides relevant natural history information for the plant species analyzed in the project. Includes scientific and common name of the plant and a summary of its growth characteristics and life history, its distribution, its basic reproductive biology, and relevant ecological interactions.</w:t>
            </w:r>
          </w:p>
        </w:tc>
        <w:tc>
          <w:tcPr>
            <w:tcW w:w="1112" w:type="pct"/>
            <w:tcBorders>
              <w:top w:val="nil"/>
              <w:left w:val="single" w:sz="8" w:space="0" w:color="AAAAAA"/>
              <w:bottom w:val="single" w:sz="8" w:space="0" w:color="C7CDD1"/>
              <w:right w:val="nil"/>
            </w:tcBorders>
            <w:shd w:val="clear" w:color="000000" w:fill="FFFFFF"/>
            <w:hideMark/>
          </w:tcPr>
          <w:p w14:paraId="6BD0F826"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Natural history is given, but is incomplete, not relevant, or incorrect. A limited description of the study species is included.</w:t>
            </w:r>
          </w:p>
        </w:tc>
        <w:tc>
          <w:tcPr>
            <w:tcW w:w="1112" w:type="pct"/>
            <w:tcBorders>
              <w:top w:val="nil"/>
              <w:left w:val="single" w:sz="8" w:space="0" w:color="AAAAAA"/>
              <w:bottom w:val="single" w:sz="8" w:space="0" w:color="C7CDD1"/>
              <w:right w:val="nil"/>
            </w:tcBorders>
            <w:shd w:val="clear" w:color="000000" w:fill="FFFFFF"/>
            <w:hideMark/>
          </w:tcPr>
          <w:p w14:paraId="4ACCA884"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Little to no relevant natural history is included; environmental conditions or field site characteristics are not adequately discussed.</w:t>
            </w:r>
          </w:p>
        </w:tc>
        <w:tc>
          <w:tcPr>
            <w:tcW w:w="427" w:type="pct"/>
            <w:tcBorders>
              <w:top w:val="nil"/>
              <w:left w:val="single" w:sz="8" w:space="0" w:color="AAAAAA"/>
              <w:bottom w:val="single" w:sz="8" w:space="0" w:color="C7CDD1"/>
              <w:right w:val="single" w:sz="8" w:space="0" w:color="C7CDD1"/>
            </w:tcBorders>
            <w:shd w:val="clear" w:color="000000" w:fill="FFFFFF"/>
            <w:hideMark/>
          </w:tcPr>
          <w:p w14:paraId="28699A35"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 </w:t>
            </w:r>
          </w:p>
        </w:tc>
        <w:tc>
          <w:tcPr>
            <w:tcW w:w="383" w:type="pct"/>
            <w:vMerge/>
            <w:tcBorders>
              <w:top w:val="nil"/>
              <w:left w:val="single" w:sz="8" w:space="0" w:color="C7CDD1"/>
              <w:bottom w:val="single" w:sz="8" w:space="0" w:color="C7CDD1"/>
              <w:right w:val="single" w:sz="4" w:space="0" w:color="auto"/>
            </w:tcBorders>
            <w:vAlign w:val="center"/>
            <w:hideMark/>
          </w:tcPr>
          <w:p w14:paraId="764DBD51" w14:textId="77777777" w:rsidR="00A7463E" w:rsidRPr="00A7463E" w:rsidRDefault="00A7463E" w:rsidP="00A7463E">
            <w:pPr>
              <w:spacing w:after="120"/>
              <w:rPr>
                <w:rFonts w:ascii="Arial" w:eastAsia="Times New Roman" w:hAnsi="Arial" w:cs="Arial"/>
                <w:color w:val="2D3B45"/>
                <w:sz w:val="20"/>
              </w:rPr>
            </w:pPr>
          </w:p>
        </w:tc>
      </w:tr>
      <w:tr w:rsidR="000C06F0" w:rsidRPr="000C06F0" w14:paraId="328E15B8" w14:textId="77777777" w:rsidTr="000C06F0">
        <w:trPr>
          <w:trHeight w:val="290"/>
        </w:trPr>
        <w:tc>
          <w:tcPr>
            <w:tcW w:w="802" w:type="pct"/>
            <w:vMerge w:val="restart"/>
            <w:tcBorders>
              <w:top w:val="nil"/>
              <w:left w:val="single" w:sz="4" w:space="0" w:color="auto"/>
              <w:bottom w:val="single" w:sz="8" w:space="0" w:color="C7CDD1"/>
              <w:right w:val="single" w:sz="8" w:space="0" w:color="C7CDD1"/>
            </w:tcBorders>
            <w:shd w:val="clear" w:color="000000" w:fill="FFFFFF"/>
            <w:hideMark/>
          </w:tcPr>
          <w:p w14:paraId="7533FA76"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 xml:space="preserve">Natural history - study site </w:t>
            </w:r>
          </w:p>
        </w:tc>
        <w:tc>
          <w:tcPr>
            <w:tcW w:w="1163" w:type="pct"/>
            <w:tcBorders>
              <w:top w:val="nil"/>
              <w:left w:val="nil"/>
              <w:bottom w:val="nil"/>
              <w:right w:val="nil"/>
            </w:tcBorders>
            <w:shd w:val="clear" w:color="000000" w:fill="FFFFFF"/>
            <w:hideMark/>
          </w:tcPr>
          <w:p w14:paraId="661C7D8C"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12 pts</w:t>
            </w:r>
          </w:p>
        </w:tc>
        <w:tc>
          <w:tcPr>
            <w:tcW w:w="1112" w:type="pct"/>
            <w:tcBorders>
              <w:top w:val="nil"/>
              <w:left w:val="single" w:sz="8" w:space="0" w:color="AAAAAA"/>
              <w:bottom w:val="nil"/>
              <w:right w:val="nil"/>
            </w:tcBorders>
            <w:shd w:val="clear" w:color="000000" w:fill="FFFFFF"/>
            <w:hideMark/>
          </w:tcPr>
          <w:p w14:paraId="6E094749"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8 pts</w:t>
            </w:r>
          </w:p>
        </w:tc>
        <w:tc>
          <w:tcPr>
            <w:tcW w:w="1112" w:type="pct"/>
            <w:tcBorders>
              <w:top w:val="nil"/>
              <w:left w:val="single" w:sz="8" w:space="0" w:color="AAAAAA"/>
              <w:bottom w:val="nil"/>
              <w:right w:val="nil"/>
            </w:tcBorders>
            <w:shd w:val="clear" w:color="000000" w:fill="FFFFFF"/>
            <w:hideMark/>
          </w:tcPr>
          <w:p w14:paraId="7500BD24"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4 pts</w:t>
            </w:r>
          </w:p>
        </w:tc>
        <w:tc>
          <w:tcPr>
            <w:tcW w:w="427" w:type="pct"/>
            <w:tcBorders>
              <w:top w:val="nil"/>
              <w:left w:val="single" w:sz="8" w:space="0" w:color="AAAAAA"/>
              <w:bottom w:val="nil"/>
              <w:right w:val="single" w:sz="8" w:space="0" w:color="C7CDD1"/>
            </w:tcBorders>
            <w:shd w:val="clear" w:color="000000" w:fill="FFFFFF"/>
            <w:hideMark/>
          </w:tcPr>
          <w:p w14:paraId="38651793"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w:t>
            </w:r>
          </w:p>
        </w:tc>
        <w:tc>
          <w:tcPr>
            <w:tcW w:w="383" w:type="pct"/>
            <w:vMerge w:val="restart"/>
            <w:tcBorders>
              <w:top w:val="nil"/>
              <w:left w:val="single" w:sz="8" w:space="0" w:color="C7CDD1"/>
              <w:bottom w:val="nil"/>
              <w:right w:val="single" w:sz="4" w:space="0" w:color="auto"/>
            </w:tcBorders>
            <w:shd w:val="clear" w:color="000000" w:fill="FFFFFF"/>
            <w:noWrap/>
            <w:vAlign w:val="center"/>
            <w:hideMark/>
          </w:tcPr>
          <w:p w14:paraId="194621DF"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12 pts</w:t>
            </w:r>
          </w:p>
        </w:tc>
      </w:tr>
      <w:tr w:rsidR="000C06F0" w:rsidRPr="000C06F0" w14:paraId="09DFDE75" w14:textId="77777777" w:rsidTr="000C06F0">
        <w:trPr>
          <w:trHeight w:val="290"/>
        </w:trPr>
        <w:tc>
          <w:tcPr>
            <w:tcW w:w="802" w:type="pct"/>
            <w:vMerge/>
            <w:tcBorders>
              <w:top w:val="nil"/>
              <w:left w:val="single" w:sz="4" w:space="0" w:color="auto"/>
              <w:bottom w:val="single" w:sz="8" w:space="0" w:color="C7CDD1"/>
              <w:right w:val="single" w:sz="8" w:space="0" w:color="C7CDD1"/>
            </w:tcBorders>
            <w:vAlign w:val="center"/>
            <w:hideMark/>
          </w:tcPr>
          <w:p w14:paraId="0FE4060B"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nil"/>
              <w:right w:val="nil"/>
            </w:tcBorders>
            <w:shd w:val="clear" w:color="000000" w:fill="FFFFFF"/>
            <w:hideMark/>
          </w:tcPr>
          <w:p w14:paraId="39C89170"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Full Marks</w:t>
            </w:r>
          </w:p>
        </w:tc>
        <w:tc>
          <w:tcPr>
            <w:tcW w:w="1112" w:type="pct"/>
            <w:tcBorders>
              <w:top w:val="nil"/>
              <w:left w:val="single" w:sz="8" w:space="0" w:color="AAAAAA"/>
              <w:bottom w:val="nil"/>
              <w:right w:val="nil"/>
            </w:tcBorders>
            <w:shd w:val="clear" w:color="000000" w:fill="FFFFFF"/>
            <w:hideMark/>
          </w:tcPr>
          <w:p w14:paraId="5E804D6D"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Fair</w:t>
            </w:r>
          </w:p>
        </w:tc>
        <w:tc>
          <w:tcPr>
            <w:tcW w:w="1112" w:type="pct"/>
            <w:tcBorders>
              <w:top w:val="nil"/>
              <w:left w:val="single" w:sz="8" w:space="0" w:color="AAAAAA"/>
              <w:bottom w:val="nil"/>
              <w:right w:val="nil"/>
            </w:tcBorders>
            <w:shd w:val="clear" w:color="000000" w:fill="FFFFFF"/>
            <w:hideMark/>
          </w:tcPr>
          <w:p w14:paraId="7B274355"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Poor</w:t>
            </w:r>
          </w:p>
        </w:tc>
        <w:tc>
          <w:tcPr>
            <w:tcW w:w="427" w:type="pct"/>
            <w:tcBorders>
              <w:top w:val="nil"/>
              <w:left w:val="single" w:sz="8" w:space="0" w:color="AAAAAA"/>
              <w:bottom w:val="nil"/>
              <w:right w:val="single" w:sz="8" w:space="0" w:color="C7CDD1"/>
            </w:tcBorders>
            <w:shd w:val="clear" w:color="000000" w:fill="FFFFFF"/>
            <w:hideMark/>
          </w:tcPr>
          <w:p w14:paraId="2C4F13EF"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 xml:space="preserve">No Marks </w:t>
            </w:r>
          </w:p>
        </w:tc>
        <w:tc>
          <w:tcPr>
            <w:tcW w:w="383" w:type="pct"/>
            <w:vMerge/>
            <w:tcBorders>
              <w:top w:val="nil"/>
              <w:left w:val="single" w:sz="8" w:space="0" w:color="C7CDD1"/>
              <w:bottom w:val="nil"/>
              <w:right w:val="single" w:sz="4" w:space="0" w:color="auto"/>
            </w:tcBorders>
            <w:vAlign w:val="center"/>
            <w:hideMark/>
          </w:tcPr>
          <w:p w14:paraId="70BC7BA2" w14:textId="77777777" w:rsidR="00A7463E" w:rsidRPr="00A7463E" w:rsidRDefault="00A7463E" w:rsidP="00A7463E">
            <w:pPr>
              <w:spacing w:after="120"/>
              <w:rPr>
                <w:rFonts w:ascii="Arial" w:eastAsia="Times New Roman" w:hAnsi="Arial" w:cs="Arial"/>
                <w:color w:val="2D3B45"/>
                <w:sz w:val="20"/>
              </w:rPr>
            </w:pPr>
          </w:p>
        </w:tc>
      </w:tr>
      <w:tr w:rsidR="000C06F0" w:rsidRPr="000C06F0" w14:paraId="3C359684" w14:textId="77777777" w:rsidTr="000C06F0">
        <w:trPr>
          <w:trHeight w:val="2010"/>
        </w:trPr>
        <w:tc>
          <w:tcPr>
            <w:tcW w:w="802" w:type="pct"/>
            <w:vMerge/>
            <w:tcBorders>
              <w:top w:val="nil"/>
              <w:left w:val="single" w:sz="4" w:space="0" w:color="auto"/>
              <w:bottom w:val="single" w:sz="8" w:space="0" w:color="C7CDD1"/>
              <w:right w:val="single" w:sz="8" w:space="0" w:color="C7CDD1"/>
            </w:tcBorders>
            <w:vAlign w:val="center"/>
            <w:hideMark/>
          </w:tcPr>
          <w:p w14:paraId="6C65D17E"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single" w:sz="8" w:space="0" w:color="C7CDD1"/>
              <w:right w:val="nil"/>
            </w:tcBorders>
            <w:shd w:val="clear" w:color="000000" w:fill="FFFFFF"/>
            <w:hideMark/>
          </w:tcPr>
          <w:p w14:paraId="1922C84F"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Provides relevant background information for study site, including location. Describes how climate has been changing at this site for 45 years.</w:t>
            </w:r>
          </w:p>
        </w:tc>
        <w:tc>
          <w:tcPr>
            <w:tcW w:w="1112" w:type="pct"/>
            <w:tcBorders>
              <w:top w:val="nil"/>
              <w:left w:val="single" w:sz="8" w:space="0" w:color="AAAAAA"/>
              <w:bottom w:val="single" w:sz="8" w:space="0" w:color="C7CDD1"/>
              <w:right w:val="nil"/>
            </w:tcBorders>
            <w:shd w:val="clear" w:color="000000" w:fill="FFFFFF"/>
            <w:hideMark/>
          </w:tcPr>
          <w:p w14:paraId="666B4A26"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Site information is given, but is incomplete, not relevant, or incorrect. A limited description of climate change is included.</w:t>
            </w:r>
          </w:p>
        </w:tc>
        <w:tc>
          <w:tcPr>
            <w:tcW w:w="1112" w:type="pct"/>
            <w:tcBorders>
              <w:top w:val="nil"/>
              <w:left w:val="single" w:sz="8" w:space="0" w:color="AAAAAA"/>
              <w:bottom w:val="single" w:sz="8" w:space="0" w:color="C7CDD1"/>
              <w:right w:val="nil"/>
            </w:tcBorders>
            <w:shd w:val="clear" w:color="000000" w:fill="FFFFFF"/>
            <w:hideMark/>
          </w:tcPr>
          <w:p w14:paraId="3D0890A3"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One of the following: site information not included, or description of climate change at this site not included</w:t>
            </w:r>
          </w:p>
        </w:tc>
        <w:tc>
          <w:tcPr>
            <w:tcW w:w="427" w:type="pct"/>
            <w:tcBorders>
              <w:top w:val="nil"/>
              <w:left w:val="single" w:sz="8" w:space="0" w:color="AAAAAA"/>
              <w:bottom w:val="single" w:sz="8" w:space="0" w:color="C7CDD1"/>
              <w:right w:val="single" w:sz="8" w:space="0" w:color="C7CDD1"/>
            </w:tcBorders>
            <w:shd w:val="clear" w:color="000000" w:fill="FFFFFF"/>
            <w:hideMark/>
          </w:tcPr>
          <w:p w14:paraId="0CA18839"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 </w:t>
            </w:r>
          </w:p>
        </w:tc>
        <w:tc>
          <w:tcPr>
            <w:tcW w:w="383" w:type="pct"/>
            <w:vMerge/>
            <w:tcBorders>
              <w:top w:val="nil"/>
              <w:left w:val="single" w:sz="8" w:space="0" w:color="C7CDD1"/>
              <w:bottom w:val="nil"/>
              <w:right w:val="single" w:sz="4" w:space="0" w:color="auto"/>
            </w:tcBorders>
            <w:vAlign w:val="center"/>
            <w:hideMark/>
          </w:tcPr>
          <w:p w14:paraId="2BF39F5E"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186F2877" w14:textId="77777777" w:rsidTr="000C06F0">
        <w:trPr>
          <w:trHeight w:val="290"/>
        </w:trPr>
        <w:tc>
          <w:tcPr>
            <w:tcW w:w="802" w:type="pct"/>
            <w:vMerge w:val="restart"/>
            <w:tcBorders>
              <w:top w:val="nil"/>
              <w:left w:val="single" w:sz="4" w:space="0" w:color="auto"/>
              <w:bottom w:val="single" w:sz="8" w:space="0" w:color="C7CDD1"/>
              <w:right w:val="single" w:sz="8" w:space="0" w:color="C7CDD1"/>
            </w:tcBorders>
            <w:shd w:val="clear" w:color="000000" w:fill="FFFFFF"/>
            <w:vAlign w:val="center"/>
            <w:hideMark/>
          </w:tcPr>
          <w:p w14:paraId="6EDC16B9" w14:textId="77777777" w:rsidR="00A7463E" w:rsidRPr="00A7463E" w:rsidRDefault="00A7463E" w:rsidP="00A7463E">
            <w:pPr>
              <w:spacing w:after="120"/>
              <w:rPr>
                <w:rFonts w:ascii="Arial" w:eastAsia="Times New Roman" w:hAnsi="Arial" w:cs="Arial"/>
                <w:color w:val="2D3B45"/>
                <w:sz w:val="20"/>
              </w:rPr>
            </w:pPr>
            <w:r w:rsidRPr="00A7463E">
              <w:rPr>
                <w:rFonts w:ascii="Arial" w:eastAsia="Times New Roman" w:hAnsi="Arial" w:cs="Arial"/>
                <w:color w:val="2D3B45"/>
                <w:sz w:val="20"/>
              </w:rPr>
              <w:t xml:space="preserve">Experimental methods </w:t>
            </w:r>
          </w:p>
        </w:tc>
        <w:tc>
          <w:tcPr>
            <w:tcW w:w="1163" w:type="pct"/>
            <w:tcBorders>
              <w:top w:val="nil"/>
              <w:left w:val="nil"/>
              <w:bottom w:val="nil"/>
              <w:right w:val="nil"/>
            </w:tcBorders>
            <w:shd w:val="clear" w:color="000000" w:fill="FFFFFF"/>
            <w:vAlign w:val="center"/>
            <w:hideMark/>
          </w:tcPr>
          <w:p w14:paraId="0C60B012"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10 pts</w:t>
            </w:r>
          </w:p>
        </w:tc>
        <w:tc>
          <w:tcPr>
            <w:tcW w:w="1112" w:type="pct"/>
            <w:tcBorders>
              <w:top w:val="nil"/>
              <w:left w:val="single" w:sz="8" w:space="0" w:color="AAAAAA"/>
              <w:bottom w:val="nil"/>
              <w:right w:val="nil"/>
            </w:tcBorders>
            <w:shd w:val="clear" w:color="000000" w:fill="FFFFFF"/>
            <w:vAlign w:val="center"/>
            <w:hideMark/>
          </w:tcPr>
          <w:p w14:paraId="744F5590"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5 pts</w:t>
            </w:r>
          </w:p>
        </w:tc>
        <w:tc>
          <w:tcPr>
            <w:tcW w:w="1539" w:type="pct"/>
            <w:gridSpan w:val="2"/>
            <w:vMerge w:val="restart"/>
            <w:tcBorders>
              <w:top w:val="single" w:sz="8" w:space="0" w:color="C7CDD1"/>
              <w:left w:val="single" w:sz="8" w:space="0" w:color="AAAAAA"/>
              <w:bottom w:val="single" w:sz="8" w:space="0" w:color="C7CDD1"/>
              <w:right w:val="nil"/>
            </w:tcBorders>
            <w:shd w:val="clear" w:color="000000" w:fill="FFFFFF"/>
            <w:vAlign w:val="center"/>
            <w:hideMark/>
          </w:tcPr>
          <w:p w14:paraId="229269E7" w14:textId="77777777" w:rsidR="00A7463E" w:rsidRPr="00A7463E" w:rsidRDefault="00A7463E" w:rsidP="00A7463E">
            <w:pPr>
              <w:spacing w:after="120"/>
              <w:jc w:val="center"/>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 - No Marks</w:t>
            </w:r>
          </w:p>
        </w:tc>
        <w:tc>
          <w:tcPr>
            <w:tcW w:w="383"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5F58EAB"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10 pts</w:t>
            </w:r>
          </w:p>
        </w:tc>
      </w:tr>
      <w:tr w:rsidR="000C06F0" w:rsidRPr="000C06F0" w14:paraId="55F8A984" w14:textId="77777777" w:rsidTr="000C06F0">
        <w:trPr>
          <w:trHeight w:val="290"/>
        </w:trPr>
        <w:tc>
          <w:tcPr>
            <w:tcW w:w="802" w:type="pct"/>
            <w:vMerge/>
            <w:tcBorders>
              <w:top w:val="nil"/>
              <w:left w:val="single" w:sz="4" w:space="0" w:color="auto"/>
              <w:bottom w:val="single" w:sz="8" w:space="0" w:color="C7CDD1"/>
              <w:right w:val="single" w:sz="8" w:space="0" w:color="C7CDD1"/>
            </w:tcBorders>
            <w:vAlign w:val="center"/>
            <w:hideMark/>
          </w:tcPr>
          <w:p w14:paraId="7B7017BF"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nil"/>
              <w:right w:val="nil"/>
            </w:tcBorders>
            <w:shd w:val="clear" w:color="000000" w:fill="FFFFFF"/>
            <w:vAlign w:val="center"/>
            <w:hideMark/>
          </w:tcPr>
          <w:p w14:paraId="164BF546"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Full Marks</w:t>
            </w:r>
          </w:p>
        </w:tc>
        <w:tc>
          <w:tcPr>
            <w:tcW w:w="1112" w:type="pct"/>
            <w:tcBorders>
              <w:top w:val="nil"/>
              <w:left w:val="single" w:sz="8" w:space="0" w:color="AAAAAA"/>
              <w:bottom w:val="nil"/>
              <w:right w:val="nil"/>
            </w:tcBorders>
            <w:shd w:val="clear" w:color="000000" w:fill="FFFFFF"/>
            <w:vAlign w:val="center"/>
            <w:hideMark/>
          </w:tcPr>
          <w:p w14:paraId="7B0D2DB5"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Poor</w:t>
            </w:r>
          </w:p>
        </w:tc>
        <w:tc>
          <w:tcPr>
            <w:tcW w:w="1539" w:type="pct"/>
            <w:gridSpan w:val="2"/>
            <w:vMerge/>
            <w:tcBorders>
              <w:top w:val="nil"/>
              <w:left w:val="single" w:sz="8" w:space="0" w:color="AAAAAA"/>
              <w:bottom w:val="nil"/>
              <w:right w:val="nil"/>
            </w:tcBorders>
            <w:vAlign w:val="center"/>
            <w:hideMark/>
          </w:tcPr>
          <w:p w14:paraId="439F6A32" w14:textId="77777777" w:rsidR="00A7463E" w:rsidRPr="00A7463E" w:rsidRDefault="00A7463E" w:rsidP="00A7463E">
            <w:pPr>
              <w:spacing w:after="120"/>
              <w:rPr>
                <w:rFonts w:ascii="Arial" w:eastAsia="Times New Roman" w:hAnsi="Arial" w:cs="Arial"/>
                <w:b/>
                <w:bCs/>
                <w:color w:val="000000"/>
                <w:sz w:val="16"/>
                <w:szCs w:val="16"/>
              </w:rPr>
            </w:pPr>
          </w:p>
        </w:tc>
        <w:tc>
          <w:tcPr>
            <w:tcW w:w="383" w:type="pct"/>
            <w:vMerge/>
            <w:tcBorders>
              <w:top w:val="single" w:sz="4" w:space="0" w:color="auto"/>
              <w:left w:val="single" w:sz="4" w:space="0" w:color="auto"/>
              <w:bottom w:val="single" w:sz="4" w:space="0" w:color="000000"/>
              <w:right w:val="single" w:sz="4" w:space="0" w:color="auto"/>
            </w:tcBorders>
            <w:vAlign w:val="center"/>
            <w:hideMark/>
          </w:tcPr>
          <w:p w14:paraId="55B9DA4D"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007A7C13" w14:textId="77777777" w:rsidTr="000C06F0">
        <w:trPr>
          <w:trHeight w:val="760"/>
        </w:trPr>
        <w:tc>
          <w:tcPr>
            <w:tcW w:w="802" w:type="pct"/>
            <w:vMerge/>
            <w:tcBorders>
              <w:top w:val="nil"/>
              <w:left w:val="single" w:sz="4" w:space="0" w:color="auto"/>
              <w:bottom w:val="single" w:sz="8" w:space="0" w:color="C7CDD1"/>
              <w:right w:val="single" w:sz="8" w:space="0" w:color="C7CDD1"/>
            </w:tcBorders>
            <w:vAlign w:val="center"/>
            <w:hideMark/>
          </w:tcPr>
          <w:p w14:paraId="3F8C1C39"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single" w:sz="8" w:space="0" w:color="C7CDD1"/>
              <w:right w:val="nil"/>
            </w:tcBorders>
            <w:shd w:val="clear" w:color="000000" w:fill="FFFFFF"/>
            <w:vAlign w:val="center"/>
            <w:hideMark/>
          </w:tcPr>
          <w:p w14:paraId="7D23866D"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Fully explains where the dataset that was analyzed came from.</w:t>
            </w:r>
          </w:p>
        </w:tc>
        <w:tc>
          <w:tcPr>
            <w:tcW w:w="1112" w:type="pct"/>
            <w:tcBorders>
              <w:top w:val="nil"/>
              <w:left w:val="single" w:sz="8" w:space="0" w:color="AAAAAA"/>
              <w:bottom w:val="single" w:sz="8" w:space="0" w:color="C7CDD1"/>
              <w:right w:val="nil"/>
            </w:tcBorders>
            <w:shd w:val="clear" w:color="000000" w:fill="FFFFFF"/>
            <w:vAlign w:val="center"/>
            <w:hideMark/>
          </w:tcPr>
          <w:p w14:paraId="56E90DFD"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Incomplete description of dataset origin.</w:t>
            </w:r>
          </w:p>
        </w:tc>
        <w:tc>
          <w:tcPr>
            <w:tcW w:w="1539" w:type="pct"/>
            <w:gridSpan w:val="2"/>
            <w:vMerge/>
            <w:tcBorders>
              <w:top w:val="nil"/>
              <w:left w:val="single" w:sz="8" w:space="0" w:color="AAAAAA"/>
              <w:bottom w:val="single" w:sz="8" w:space="0" w:color="C7CDD1"/>
              <w:right w:val="nil"/>
            </w:tcBorders>
            <w:vAlign w:val="center"/>
            <w:hideMark/>
          </w:tcPr>
          <w:p w14:paraId="45CA8FA2" w14:textId="77777777" w:rsidR="00A7463E" w:rsidRPr="00A7463E" w:rsidRDefault="00A7463E" w:rsidP="00A7463E">
            <w:pPr>
              <w:spacing w:after="120"/>
              <w:rPr>
                <w:rFonts w:ascii="Arial" w:eastAsia="Times New Roman" w:hAnsi="Arial" w:cs="Arial"/>
                <w:b/>
                <w:bCs/>
                <w:color w:val="000000"/>
                <w:sz w:val="16"/>
                <w:szCs w:val="16"/>
              </w:rPr>
            </w:pPr>
          </w:p>
        </w:tc>
        <w:tc>
          <w:tcPr>
            <w:tcW w:w="383" w:type="pct"/>
            <w:vMerge/>
            <w:tcBorders>
              <w:top w:val="single" w:sz="4" w:space="0" w:color="auto"/>
              <w:left w:val="single" w:sz="4" w:space="0" w:color="auto"/>
              <w:bottom w:val="single" w:sz="4" w:space="0" w:color="000000"/>
              <w:right w:val="single" w:sz="4" w:space="0" w:color="auto"/>
            </w:tcBorders>
            <w:vAlign w:val="center"/>
            <w:hideMark/>
          </w:tcPr>
          <w:p w14:paraId="06F502D6"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7811CC4B" w14:textId="77777777" w:rsidTr="000C06F0">
        <w:trPr>
          <w:trHeight w:val="290"/>
        </w:trPr>
        <w:tc>
          <w:tcPr>
            <w:tcW w:w="802" w:type="pct"/>
            <w:vMerge w:val="restart"/>
            <w:tcBorders>
              <w:top w:val="nil"/>
              <w:left w:val="single" w:sz="4" w:space="0" w:color="auto"/>
              <w:bottom w:val="single" w:sz="8" w:space="0" w:color="C7CDD1"/>
              <w:right w:val="single" w:sz="8" w:space="0" w:color="C7CDD1"/>
            </w:tcBorders>
            <w:shd w:val="clear" w:color="000000" w:fill="FFFFFF"/>
            <w:vAlign w:val="center"/>
            <w:hideMark/>
          </w:tcPr>
          <w:p w14:paraId="75F69E72" w14:textId="77777777" w:rsidR="00A7463E" w:rsidRPr="00A7463E" w:rsidRDefault="00A7463E" w:rsidP="00A7463E">
            <w:pPr>
              <w:spacing w:after="120"/>
              <w:rPr>
                <w:rFonts w:ascii="Arial" w:eastAsia="Times New Roman" w:hAnsi="Arial" w:cs="Arial"/>
                <w:color w:val="2D3B45"/>
                <w:sz w:val="20"/>
              </w:rPr>
            </w:pPr>
            <w:r w:rsidRPr="00A7463E">
              <w:rPr>
                <w:rFonts w:ascii="Arial" w:eastAsia="Times New Roman" w:hAnsi="Arial" w:cs="Arial"/>
                <w:color w:val="2D3B45"/>
                <w:sz w:val="20"/>
              </w:rPr>
              <w:t xml:space="preserve">Data analysis methods </w:t>
            </w:r>
          </w:p>
        </w:tc>
        <w:tc>
          <w:tcPr>
            <w:tcW w:w="1163" w:type="pct"/>
            <w:tcBorders>
              <w:top w:val="nil"/>
              <w:left w:val="nil"/>
              <w:bottom w:val="nil"/>
              <w:right w:val="nil"/>
            </w:tcBorders>
            <w:shd w:val="clear" w:color="000000" w:fill="FFFFFF"/>
            <w:vAlign w:val="center"/>
            <w:hideMark/>
          </w:tcPr>
          <w:p w14:paraId="11296870"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12 pts</w:t>
            </w:r>
          </w:p>
        </w:tc>
        <w:tc>
          <w:tcPr>
            <w:tcW w:w="1112" w:type="pct"/>
            <w:tcBorders>
              <w:top w:val="nil"/>
              <w:left w:val="single" w:sz="8" w:space="0" w:color="AAAAAA"/>
              <w:bottom w:val="nil"/>
              <w:right w:val="nil"/>
            </w:tcBorders>
            <w:shd w:val="clear" w:color="000000" w:fill="FFFFFF"/>
            <w:vAlign w:val="center"/>
            <w:hideMark/>
          </w:tcPr>
          <w:p w14:paraId="7C985ACA"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8 pts</w:t>
            </w:r>
          </w:p>
        </w:tc>
        <w:tc>
          <w:tcPr>
            <w:tcW w:w="1112" w:type="pct"/>
            <w:tcBorders>
              <w:top w:val="nil"/>
              <w:left w:val="single" w:sz="8" w:space="0" w:color="AAAAAA"/>
              <w:bottom w:val="nil"/>
              <w:right w:val="nil"/>
            </w:tcBorders>
            <w:shd w:val="clear" w:color="000000" w:fill="FFFFFF"/>
            <w:vAlign w:val="center"/>
            <w:hideMark/>
          </w:tcPr>
          <w:p w14:paraId="7BDFE9DF"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4 pts</w:t>
            </w:r>
          </w:p>
        </w:tc>
        <w:tc>
          <w:tcPr>
            <w:tcW w:w="427" w:type="pct"/>
            <w:tcBorders>
              <w:top w:val="nil"/>
              <w:left w:val="single" w:sz="8" w:space="0" w:color="AAAAAA"/>
              <w:bottom w:val="nil"/>
              <w:right w:val="single" w:sz="8" w:space="0" w:color="C7CDD1"/>
            </w:tcBorders>
            <w:shd w:val="clear" w:color="000000" w:fill="FFFFFF"/>
            <w:vAlign w:val="center"/>
            <w:hideMark/>
          </w:tcPr>
          <w:p w14:paraId="581BFED4"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w:t>
            </w:r>
          </w:p>
        </w:tc>
        <w:tc>
          <w:tcPr>
            <w:tcW w:w="383" w:type="pct"/>
            <w:vMerge w:val="restart"/>
            <w:tcBorders>
              <w:top w:val="nil"/>
              <w:left w:val="single" w:sz="8" w:space="0" w:color="C7CDD1"/>
              <w:bottom w:val="single" w:sz="8" w:space="0" w:color="C7CDD1"/>
              <w:right w:val="single" w:sz="4" w:space="0" w:color="auto"/>
            </w:tcBorders>
            <w:shd w:val="clear" w:color="000000" w:fill="FFFFFF"/>
            <w:noWrap/>
            <w:vAlign w:val="center"/>
            <w:hideMark/>
          </w:tcPr>
          <w:p w14:paraId="450BFDBB"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12 pts</w:t>
            </w:r>
          </w:p>
        </w:tc>
      </w:tr>
      <w:tr w:rsidR="000C06F0" w:rsidRPr="000C06F0" w14:paraId="47E83A38" w14:textId="77777777" w:rsidTr="000C06F0">
        <w:trPr>
          <w:trHeight w:val="290"/>
        </w:trPr>
        <w:tc>
          <w:tcPr>
            <w:tcW w:w="802" w:type="pct"/>
            <w:vMerge/>
            <w:tcBorders>
              <w:top w:val="nil"/>
              <w:left w:val="single" w:sz="4" w:space="0" w:color="auto"/>
              <w:bottom w:val="single" w:sz="8" w:space="0" w:color="C7CDD1"/>
              <w:right w:val="single" w:sz="8" w:space="0" w:color="C7CDD1"/>
            </w:tcBorders>
            <w:vAlign w:val="center"/>
            <w:hideMark/>
          </w:tcPr>
          <w:p w14:paraId="5DD73F86"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nil"/>
              <w:right w:val="nil"/>
            </w:tcBorders>
            <w:shd w:val="clear" w:color="000000" w:fill="FFFFFF"/>
            <w:vAlign w:val="center"/>
            <w:hideMark/>
          </w:tcPr>
          <w:p w14:paraId="25ACCF46"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Full Marks</w:t>
            </w:r>
          </w:p>
        </w:tc>
        <w:tc>
          <w:tcPr>
            <w:tcW w:w="1112" w:type="pct"/>
            <w:tcBorders>
              <w:top w:val="nil"/>
              <w:left w:val="single" w:sz="8" w:space="0" w:color="AAAAAA"/>
              <w:bottom w:val="nil"/>
              <w:right w:val="nil"/>
            </w:tcBorders>
            <w:shd w:val="clear" w:color="000000" w:fill="FFFFFF"/>
            <w:vAlign w:val="center"/>
            <w:hideMark/>
          </w:tcPr>
          <w:p w14:paraId="719870DE"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Fair</w:t>
            </w:r>
          </w:p>
        </w:tc>
        <w:tc>
          <w:tcPr>
            <w:tcW w:w="1112" w:type="pct"/>
            <w:tcBorders>
              <w:top w:val="nil"/>
              <w:left w:val="single" w:sz="8" w:space="0" w:color="AAAAAA"/>
              <w:bottom w:val="nil"/>
              <w:right w:val="nil"/>
            </w:tcBorders>
            <w:shd w:val="clear" w:color="000000" w:fill="FFFFFF"/>
            <w:vAlign w:val="center"/>
            <w:hideMark/>
          </w:tcPr>
          <w:p w14:paraId="002ED695"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Poor</w:t>
            </w:r>
          </w:p>
        </w:tc>
        <w:tc>
          <w:tcPr>
            <w:tcW w:w="427" w:type="pct"/>
            <w:tcBorders>
              <w:top w:val="nil"/>
              <w:left w:val="single" w:sz="8" w:space="0" w:color="AAAAAA"/>
              <w:bottom w:val="nil"/>
              <w:right w:val="single" w:sz="8" w:space="0" w:color="C7CDD1"/>
            </w:tcBorders>
            <w:shd w:val="clear" w:color="000000" w:fill="FFFFFF"/>
            <w:vAlign w:val="center"/>
            <w:hideMark/>
          </w:tcPr>
          <w:p w14:paraId="1FEAD531"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 xml:space="preserve">No Marks </w:t>
            </w:r>
          </w:p>
        </w:tc>
        <w:tc>
          <w:tcPr>
            <w:tcW w:w="383" w:type="pct"/>
            <w:vMerge/>
            <w:tcBorders>
              <w:top w:val="nil"/>
              <w:left w:val="single" w:sz="8" w:space="0" w:color="C7CDD1"/>
              <w:bottom w:val="single" w:sz="8" w:space="0" w:color="C7CDD1"/>
              <w:right w:val="single" w:sz="4" w:space="0" w:color="auto"/>
            </w:tcBorders>
            <w:vAlign w:val="center"/>
            <w:hideMark/>
          </w:tcPr>
          <w:p w14:paraId="0F018216"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4C55AD7B" w14:textId="77777777" w:rsidTr="000C06F0">
        <w:trPr>
          <w:trHeight w:val="3760"/>
        </w:trPr>
        <w:tc>
          <w:tcPr>
            <w:tcW w:w="802" w:type="pct"/>
            <w:vMerge/>
            <w:tcBorders>
              <w:top w:val="nil"/>
              <w:left w:val="single" w:sz="4" w:space="0" w:color="auto"/>
              <w:bottom w:val="single" w:sz="8" w:space="0" w:color="C7CDD1"/>
              <w:right w:val="single" w:sz="8" w:space="0" w:color="C7CDD1"/>
            </w:tcBorders>
            <w:vAlign w:val="center"/>
            <w:hideMark/>
          </w:tcPr>
          <w:p w14:paraId="330E40F9"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single" w:sz="8" w:space="0" w:color="C7CDD1"/>
              <w:right w:val="nil"/>
            </w:tcBorders>
            <w:shd w:val="clear" w:color="000000" w:fill="FFFFFF"/>
            <w:vAlign w:val="center"/>
            <w:hideMark/>
          </w:tcPr>
          <w:p w14:paraId="44DF6700"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The method of data analysis used to answer each question in the lab experiment is fully described, including which exact data were analyzed, including the computer program used, the types of graphs constructed, the specific variables and relationships graphed, and how the graphs were used to answer the research questions.</w:t>
            </w:r>
          </w:p>
        </w:tc>
        <w:tc>
          <w:tcPr>
            <w:tcW w:w="1112" w:type="pct"/>
            <w:tcBorders>
              <w:top w:val="nil"/>
              <w:left w:val="single" w:sz="8" w:space="0" w:color="AAAAAA"/>
              <w:bottom w:val="single" w:sz="8" w:space="0" w:color="C7CDD1"/>
              <w:right w:val="nil"/>
            </w:tcBorders>
            <w:shd w:val="clear" w:color="000000" w:fill="FFFFFF"/>
            <w:vAlign w:val="center"/>
            <w:hideMark/>
          </w:tcPr>
          <w:p w14:paraId="497F3CF9"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One of the following: computer program not mentioned, type of graphs and variables/relationships not described, no mention of how graphs were interpreted</w:t>
            </w:r>
          </w:p>
        </w:tc>
        <w:tc>
          <w:tcPr>
            <w:tcW w:w="1112" w:type="pct"/>
            <w:tcBorders>
              <w:top w:val="nil"/>
              <w:left w:val="single" w:sz="8" w:space="0" w:color="AAAAAA"/>
              <w:bottom w:val="single" w:sz="8" w:space="0" w:color="C7CDD1"/>
              <w:right w:val="nil"/>
            </w:tcBorders>
            <w:shd w:val="clear" w:color="000000" w:fill="FFFFFF"/>
            <w:vAlign w:val="center"/>
            <w:hideMark/>
          </w:tcPr>
          <w:p w14:paraId="3152EB5C"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Two of the following: computer program not mentioned, type of graphs and variables/relationships not described, no mention of how graphs were interpreted</w:t>
            </w:r>
          </w:p>
        </w:tc>
        <w:tc>
          <w:tcPr>
            <w:tcW w:w="427" w:type="pct"/>
            <w:tcBorders>
              <w:top w:val="nil"/>
              <w:left w:val="single" w:sz="8" w:space="0" w:color="AAAAAA"/>
              <w:bottom w:val="single" w:sz="8" w:space="0" w:color="C7CDD1"/>
              <w:right w:val="single" w:sz="8" w:space="0" w:color="C7CDD1"/>
            </w:tcBorders>
            <w:shd w:val="clear" w:color="000000" w:fill="FFFFFF"/>
            <w:hideMark/>
          </w:tcPr>
          <w:p w14:paraId="551BE629"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 </w:t>
            </w:r>
          </w:p>
        </w:tc>
        <w:tc>
          <w:tcPr>
            <w:tcW w:w="383" w:type="pct"/>
            <w:vMerge/>
            <w:tcBorders>
              <w:top w:val="nil"/>
              <w:left w:val="single" w:sz="8" w:space="0" w:color="C7CDD1"/>
              <w:bottom w:val="single" w:sz="8" w:space="0" w:color="C7CDD1"/>
              <w:right w:val="single" w:sz="4" w:space="0" w:color="auto"/>
            </w:tcBorders>
            <w:vAlign w:val="center"/>
            <w:hideMark/>
          </w:tcPr>
          <w:p w14:paraId="2A59A683"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0D4BC81E" w14:textId="77777777" w:rsidTr="000C06F0">
        <w:trPr>
          <w:trHeight w:val="290"/>
        </w:trPr>
        <w:tc>
          <w:tcPr>
            <w:tcW w:w="802" w:type="pct"/>
            <w:vMerge w:val="restart"/>
            <w:tcBorders>
              <w:top w:val="nil"/>
              <w:left w:val="single" w:sz="4" w:space="0" w:color="auto"/>
              <w:bottom w:val="single" w:sz="8" w:space="0" w:color="C7CDD1"/>
              <w:right w:val="single" w:sz="8" w:space="0" w:color="C7CDD1"/>
            </w:tcBorders>
            <w:shd w:val="clear" w:color="000000" w:fill="FFFFFF"/>
            <w:hideMark/>
          </w:tcPr>
          <w:p w14:paraId="0DED22E0" w14:textId="77777777" w:rsidR="00A7463E" w:rsidRPr="00A7463E" w:rsidRDefault="00A7463E" w:rsidP="00A7463E">
            <w:pPr>
              <w:spacing w:after="120"/>
              <w:rPr>
                <w:rFonts w:ascii="Arial" w:eastAsia="Times New Roman" w:hAnsi="Arial" w:cs="Arial"/>
                <w:color w:val="2D3B45"/>
                <w:sz w:val="20"/>
              </w:rPr>
            </w:pPr>
            <w:r w:rsidRPr="00A7463E">
              <w:rPr>
                <w:rFonts w:ascii="Arial" w:eastAsia="Times New Roman" w:hAnsi="Arial" w:cs="Arial"/>
                <w:color w:val="2D3B45"/>
                <w:sz w:val="20"/>
              </w:rPr>
              <w:t xml:space="preserve">Reporting trends </w:t>
            </w:r>
          </w:p>
        </w:tc>
        <w:tc>
          <w:tcPr>
            <w:tcW w:w="1163" w:type="pct"/>
            <w:tcBorders>
              <w:top w:val="nil"/>
              <w:left w:val="nil"/>
              <w:bottom w:val="nil"/>
              <w:right w:val="nil"/>
            </w:tcBorders>
            <w:shd w:val="clear" w:color="000000" w:fill="FFFFFF"/>
            <w:hideMark/>
          </w:tcPr>
          <w:p w14:paraId="5D5FA106"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12 pts</w:t>
            </w:r>
          </w:p>
        </w:tc>
        <w:tc>
          <w:tcPr>
            <w:tcW w:w="1112" w:type="pct"/>
            <w:tcBorders>
              <w:top w:val="nil"/>
              <w:left w:val="single" w:sz="8" w:space="0" w:color="AAAAAA"/>
              <w:bottom w:val="nil"/>
              <w:right w:val="nil"/>
            </w:tcBorders>
            <w:shd w:val="clear" w:color="000000" w:fill="FFFFFF"/>
            <w:hideMark/>
          </w:tcPr>
          <w:p w14:paraId="38B13F1E"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8 pts</w:t>
            </w:r>
          </w:p>
        </w:tc>
        <w:tc>
          <w:tcPr>
            <w:tcW w:w="1112" w:type="pct"/>
            <w:tcBorders>
              <w:top w:val="nil"/>
              <w:left w:val="single" w:sz="8" w:space="0" w:color="AAAAAA"/>
              <w:bottom w:val="nil"/>
              <w:right w:val="nil"/>
            </w:tcBorders>
            <w:shd w:val="clear" w:color="000000" w:fill="FFFFFF"/>
            <w:hideMark/>
          </w:tcPr>
          <w:p w14:paraId="02CF36DF"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4 pts</w:t>
            </w:r>
          </w:p>
        </w:tc>
        <w:tc>
          <w:tcPr>
            <w:tcW w:w="427" w:type="pct"/>
            <w:tcBorders>
              <w:top w:val="nil"/>
              <w:left w:val="single" w:sz="8" w:space="0" w:color="AAAAAA"/>
              <w:bottom w:val="nil"/>
              <w:right w:val="single" w:sz="8" w:space="0" w:color="C7CDD1"/>
            </w:tcBorders>
            <w:shd w:val="clear" w:color="000000" w:fill="FFFFFF"/>
            <w:hideMark/>
          </w:tcPr>
          <w:p w14:paraId="6278BBBD"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w:t>
            </w:r>
          </w:p>
        </w:tc>
        <w:tc>
          <w:tcPr>
            <w:tcW w:w="383" w:type="pct"/>
            <w:vMerge w:val="restart"/>
            <w:tcBorders>
              <w:top w:val="nil"/>
              <w:left w:val="single" w:sz="8" w:space="0" w:color="C7CDD1"/>
              <w:bottom w:val="single" w:sz="8" w:space="0" w:color="C7CDD1"/>
              <w:right w:val="single" w:sz="4" w:space="0" w:color="auto"/>
            </w:tcBorders>
            <w:shd w:val="clear" w:color="000000" w:fill="FFFFFF"/>
            <w:noWrap/>
            <w:vAlign w:val="center"/>
            <w:hideMark/>
          </w:tcPr>
          <w:p w14:paraId="4CC71A61"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12 pts</w:t>
            </w:r>
          </w:p>
        </w:tc>
      </w:tr>
      <w:tr w:rsidR="000C06F0" w:rsidRPr="000C06F0" w14:paraId="5C51F859" w14:textId="77777777" w:rsidTr="000C06F0">
        <w:trPr>
          <w:trHeight w:val="290"/>
        </w:trPr>
        <w:tc>
          <w:tcPr>
            <w:tcW w:w="802" w:type="pct"/>
            <w:vMerge/>
            <w:tcBorders>
              <w:top w:val="nil"/>
              <w:left w:val="single" w:sz="4" w:space="0" w:color="auto"/>
              <w:bottom w:val="single" w:sz="8" w:space="0" w:color="C7CDD1"/>
              <w:right w:val="single" w:sz="8" w:space="0" w:color="C7CDD1"/>
            </w:tcBorders>
            <w:vAlign w:val="center"/>
            <w:hideMark/>
          </w:tcPr>
          <w:p w14:paraId="2F48E850"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nil"/>
              <w:right w:val="nil"/>
            </w:tcBorders>
            <w:shd w:val="clear" w:color="000000" w:fill="FFFFFF"/>
            <w:hideMark/>
          </w:tcPr>
          <w:p w14:paraId="1B050E7F"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Full Marks</w:t>
            </w:r>
          </w:p>
        </w:tc>
        <w:tc>
          <w:tcPr>
            <w:tcW w:w="1112" w:type="pct"/>
            <w:tcBorders>
              <w:top w:val="nil"/>
              <w:left w:val="single" w:sz="8" w:space="0" w:color="AAAAAA"/>
              <w:bottom w:val="nil"/>
              <w:right w:val="nil"/>
            </w:tcBorders>
            <w:shd w:val="clear" w:color="000000" w:fill="FFFFFF"/>
            <w:hideMark/>
          </w:tcPr>
          <w:p w14:paraId="2C09D1EA"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Fair</w:t>
            </w:r>
          </w:p>
        </w:tc>
        <w:tc>
          <w:tcPr>
            <w:tcW w:w="1112" w:type="pct"/>
            <w:tcBorders>
              <w:top w:val="nil"/>
              <w:left w:val="single" w:sz="8" w:space="0" w:color="AAAAAA"/>
              <w:bottom w:val="nil"/>
              <w:right w:val="nil"/>
            </w:tcBorders>
            <w:shd w:val="clear" w:color="000000" w:fill="FFFFFF"/>
            <w:hideMark/>
          </w:tcPr>
          <w:p w14:paraId="0FC6C531"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Poor</w:t>
            </w:r>
          </w:p>
        </w:tc>
        <w:tc>
          <w:tcPr>
            <w:tcW w:w="427" w:type="pct"/>
            <w:tcBorders>
              <w:top w:val="nil"/>
              <w:left w:val="single" w:sz="8" w:space="0" w:color="AAAAAA"/>
              <w:bottom w:val="nil"/>
              <w:right w:val="single" w:sz="8" w:space="0" w:color="C7CDD1"/>
            </w:tcBorders>
            <w:shd w:val="clear" w:color="000000" w:fill="FFFFFF"/>
            <w:hideMark/>
          </w:tcPr>
          <w:p w14:paraId="5787B1B4"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 xml:space="preserve">No Marks </w:t>
            </w:r>
          </w:p>
        </w:tc>
        <w:tc>
          <w:tcPr>
            <w:tcW w:w="383" w:type="pct"/>
            <w:vMerge/>
            <w:tcBorders>
              <w:top w:val="nil"/>
              <w:left w:val="single" w:sz="8" w:space="0" w:color="C7CDD1"/>
              <w:bottom w:val="single" w:sz="8" w:space="0" w:color="C7CDD1"/>
              <w:right w:val="single" w:sz="4" w:space="0" w:color="auto"/>
            </w:tcBorders>
            <w:vAlign w:val="center"/>
            <w:hideMark/>
          </w:tcPr>
          <w:p w14:paraId="0BB93C7B"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3AFB3B50" w14:textId="77777777" w:rsidTr="000C06F0">
        <w:trPr>
          <w:trHeight w:val="3260"/>
        </w:trPr>
        <w:tc>
          <w:tcPr>
            <w:tcW w:w="802" w:type="pct"/>
            <w:vMerge/>
            <w:tcBorders>
              <w:top w:val="nil"/>
              <w:left w:val="single" w:sz="4" w:space="0" w:color="auto"/>
              <w:bottom w:val="single" w:sz="8" w:space="0" w:color="C7CDD1"/>
              <w:right w:val="single" w:sz="8" w:space="0" w:color="C7CDD1"/>
            </w:tcBorders>
            <w:vAlign w:val="center"/>
            <w:hideMark/>
          </w:tcPr>
          <w:p w14:paraId="4FB15AFA"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single" w:sz="8" w:space="0" w:color="C7CDD1"/>
              <w:right w:val="nil"/>
            </w:tcBorders>
            <w:shd w:val="clear" w:color="000000" w:fill="FFFFFF"/>
            <w:hideMark/>
          </w:tcPr>
          <w:p w14:paraId="61FC1132"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Trends in the graphs produced during data analysis are full described in writing, explaining how the phenology variables changed over time.</w:t>
            </w:r>
          </w:p>
        </w:tc>
        <w:tc>
          <w:tcPr>
            <w:tcW w:w="1112" w:type="pct"/>
            <w:tcBorders>
              <w:top w:val="nil"/>
              <w:left w:val="single" w:sz="8" w:space="0" w:color="AAAAAA"/>
              <w:bottom w:val="single" w:sz="8" w:space="0" w:color="C7CDD1"/>
              <w:right w:val="nil"/>
            </w:tcBorders>
            <w:shd w:val="clear" w:color="000000" w:fill="FFFFFF"/>
            <w:hideMark/>
          </w:tcPr>
          <w:p w14:paraId="1E2C85FB"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One of the following: at least one of the trends relating to an objective not described or incorrect, i.e, effect of climate on: • Start of flowering • End of flowering • Number of flowers produced</w:t>
            </w:r>
          </w:p>
        </w:tc>
        <w:tc>
          <w:tcPr>
            <w:tcW w:w="1112" w:type="pct"/>
            <w:tcBorders>
              <w:top w:val="nil"/>
              <w:left w:val="single" w:sz="8" w:space="0" w:color="AAAAAA"/>
              <w:bottom w:val="single" w:sz="8" w:space="0" w:color="C7CDD1"/>
              <w:right w:val="nil"/>
            </w:tcBorders>
            <w:shd w:val="clear" w:color="000000" w:fill="FFFFFF"/>
            <w:hideMark/>
          </w:tcPr>
          <w:p w14:paraId="2D1CA75B"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Two of the following: at least two of the trends relating to an objective not described or incorrect; i.e, effect of climate on: • Start of flowering • End of flowering • Number of flowers produced</w:t>
            </w:r>
          </w:p>
        </w:tc>
        <w:tc>
          <w:tcPr>
            <w:tcW w:w="427" w:type="pct"/>
            <w:tcBorders>
              <w:top w:val="nil"/>
              <w:left w:val="single" w:sz="8" w:space="0" w:color="AAAAAA"/>
              <w:bottom w:val="single" w:sz="8" w:space="0" w:color="C7CDD1"/>
              <w:right w:val="single" w:sz="8" w:space="0" w:color="C7CDD1"/>
            </w:tcBorders>
            <w:shd w:val="clear" w:color="000000" w:fill="FFFFFF"/>
            <w:hideMark/>
          </w:tcPr>
          <w:p w14:paraId="3F4D183D"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 </w:t>
            </w:r>
          </w:p>
        </w:tc>
        <w:tc>
          <w:tcPr>
            <w:tcW w:w="383" w:type="pct"/>
            <w:vMerge/>
            <w:tcBorders>
              <w:top w:val="nil"/>
              <w:left w:val="single" w:sz="8" w:space="0" w:color="C7CDD1"/>
              <w:bottom w:val="single" w:sz="8" w:space="0" w:color="C7CDD1"/>
              <w:right w:val="single" w:sz="4" w:space="0" w:color="auto"/>
            </w:tcBorders>
            <w:vAlign w:val="center"/>
            <w:hideMark/>
          </w:tcPr>
          <w:p w14:paraId="0BA7AF42"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7CB7C0D2" w14:textId="77777777" w:rsidTr="000C06F0">
        <w:trPr>
          <w:trHeight w:val="290"/>
        </w:trPr>
        <w:tc>
          <w:tcPr>
            <w:tcW w:w="802" w:type="pct"/>
            <w:vMerge w:val="restart"/>
            <w:tcBorders>
              <w:top w:val="nil"/>
              <w:left w:val="single" w:sz="4" w:space="0" w:color="auto"/>
              <w:bottom w:val="single" w:sz="8" w:space="0" w:color="C7CDD1"/>
              <w:right w:val="single" w:sz="8" w:space="0" w:color="C7CDD1"/>
            </w:tcBorders>
            <w:shd w:val="clear" w:color="000000" w:fill="FFFFFF"/>
            <w:hideMark/>
          </w:tcPr>
          <w:p w14:paraId="531F38B7" w14:textId="77777777" w:rsidR="00A7463E" w:rsidRPr="00A7463E" w:rsidRDefault="00A7463E" w:rsidP="00A7463E">
            <w:pPr>
              <w:spacing w:after="120"/>
              <w:rPr>
                <w:rFonts w:ascii="Arial" w:eastAsia="Times New Roman" w:hAnsi="Arial" w:cs="Arial"/>
                <w:color w:val="2D3B45"/>
                <w:sz w:val="20"/>
              </w:rPr>
            </w:pPr>
            <w:r w:rsidRPr="00A7463E">
              <w:rPr>
                <w:rFonts w:ascii="Arial" w:eastAsia="Times New Roman" w:hAnsi="Arial" w:cs="Arial"/>
                <w:color w:val="2D3B45"/>
                <w:sz w:val="20"/>
              </w:rPr>
              <w:t xml:space="preserve">Figures - trends </w:t>
            </w:r>
          </w:p>
        </w:tc>
        <w:tc>
          <w:tcPr>
            <w:tcW w:w="1163" w:type="pct"/>
            <w:tcBorders>
              <w:top w:val="nil"/>
              <w:left w:val="nil"/>
              <w:bottom w:val="nil"/>
              <w:right w:val="nil"/>
            </w:tcBorders>
            <w:shd w:val="clear" w:color="000000" w:fill="FFFFFF"/>
            <w:hideMark/>
          </w:tcPr>
          <w:p w14:paraId="6FCF9759"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18 pts</w:t>
            </w:r>
          </w:p>
        </w:tc>
        <w:tc>
          <w:tcPr>
            <w:tcW w:w="1112" w:type="pct"/>
            <w:tcBorders>
              <w:top w:val="nil"/>
              <w:left w:val="single" w:sz="8" w:space="0" w:color="AAAAAA"/>
              <w:bottom w:val="nil"/>
              <w:right w:val="nil"/>
            </w:tcBorders>
            <w:shd w:val="clear" w:color="000000" w:fill="FFFFFF"/>
            <w:hideMark/>
          </w:tcPr>
          <w:p w14:paraId="09EE2D7E"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12 pts</w:t>
            </w:r>
          </w:p>
        </w:tc>
        <w:tc>
          <w:tcPr>
            <w:tcW w:w="1112" w:type="pct"/>
            <w:tcBorders>
              <w:top w:val="nil"/>
              <w:left w:val="single" w:sz="8" w:space="0" w:color="AAAAAA"/>
              <w:bottom w:val="nil"/>
              <w:right w:val="nil"/>
            </w:tcBorders>
            <w:shd w:val="clear" w:color="000000" w:fill="FFFFFF"/>
            <w:hideMark/>
          </w:tcPr>
          <w:p w14:paraId="1153ED81"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6 pts</w:t>
            </w:r>
          </w:p>
        </w:tc>
        <w:tc>
          <w:tcPr>
            <w:tcW w:w="427" w:type="pct"/>
            <w:tcBorders>
              <w:top w:val="nil"/>
              <w:left w:val="single" w:sz="8" w:space="0" w:color="AAAAAA"/>
              <w:bottom w:val="nil"/>
              <w:right w:val="single" w:sz="8" w:space="0" w:color="C7CDD1"/>
            </w:tcBorders>
            <w:shd w:val="clear" w:color="000000" w:fill="FFFFFF"/>
            <w:hideMark/>
          </w:tcPr>
          <w:p w14:paraId="5BCB2037"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w:t>
            </w:r>
          </w:p>
        </w:tc>
        <w:tc>
          <w:tcPr>
            <w:tcW w:w="383" w:type="pct"/>
            <w:vMerge w:val="restart"/>
            <w:tcBorders>
              <w:top w:val="nil"/>
              <w:left w:val="single" w:sz="8" w:space="0" w:color="C7CDD1"/>
              <w:bottom w:val="single" w:sz="8" w:space="0" w:color="C7CDD1"/>
              <w:right w:val="single" w:sz="4" w:space="0" w:color="auto"/>
            </w:tcBorders>
            <w:shd w:val="clear" w:color="000000" w:fill="FFFFFF"/>
            <w:noWrap/>
            <w:vAlign w:val="center"/>
            <w:hideMark/>
          </w:tcPr>
          <w:p w14:paraId="1A9FBA38"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18 pts</w:t>
            </w:r>
          </w:p>
        </w:tc>
      </w:tr>
      <w:tr w:rsidR="000C06F0" w:rsidRPr="000C06F0" w14:paraId="199B8BEF" w14:textId="77777777" w:rsidTr="000C06F0">
        <w:trPr>
          <w:trHeight w:val="290"/>
        </w:trPr>
        <w:tc>
          <w:tcPr>
            <w:tcW w:w="802" w:type="pct"/>
            <w:vMerge/>
            <w:tcBorders>
              <w:top w:val="nil"/>
              <w:left w:val="single" w:sz="4" w:space="0" w:color="auto"/>
              <w:bottom w:val="single" w:sz="8" w:space="0" w:color="C7CDD1"/>
              <w:right w:val="single" w:sz="8" w:space="0" w:color="C7CDD1"/>
            </w:tcBorders>
            <w:vAlign w:val="center"/>
            <w:hideMark/>
          </w:tcPr>
          <w:p w14:paraId="306D2742"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nil"/>
              <w:right w:val="nil"/>
            </w:tcBorders>
            <w:shd w:val="clear" w:color="000000" w:fill="FFFFFF"/>
            <w:hideMark/>
          </w:tcPr>
          <w:p w14:paraId="6687E943"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Full Marks</w:t>
            </w:r>
          </w:p>
        </w:tc>
        <w:tc>
          <w:tcPr>
            <w:tcW w:w="1112" w:type="pct"/>
            <w:tcBorders>
              <w:top w:val="nil"/>
              <w:left w:val="single" w:sz="8" w:space="0" w:color="AAAAAA"/>
              <w:bottom w:val="nil"/>
              <w:right w:val="nil"/>
            </w:tcBorders>
            <w:shd w:val="clear" w:color="000000" w:fill="FFFFFF"/>
            <w:hideMark/>
          </w:tcPr>
          <w:p w14:paraId="070CAAD3"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Fair</w:t>
            </w:r>
          </w:p>
        </w:tc>
        <w:tc>
          <w:tcPr>
            <w:tcW w:w="1112" w:type="pct"/>
            <w:tcBorders>
              <w:top w:val="nil"/>
              <w:left w:val="single" w:sz="8" w:space="0" w:color="AAAAAA"/>
              <w:bottom w:val="nil"/>
              <w:right w:val="nil"/>
            </w:tcBorders>
            <w:shd w:val="clear" w:color="000000" w:fill="FFFFFF"/>
            <w:hideMark/>
          </w:tcPr>
          <w:p w14:paraId="0C022152"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Poor</w:t>
            </w:r>
          </w:p>
        </w:tc>
        <w:tc>
          <w:tcPr>
            <w:tcW w:w="427" w:type="pct"/>
            <w:tcBorders>
              <w:top w:val="nil"/>
              <w:left w:val="single" w:sz="8" w:space="0" w:color="AAAAAA"/>
              <w:bottom w:val="nil"/>
              <w:right w:val="single" w:sz="8" w:space="0" w:color="C7CDD1"/>
            </w:tcBorders>
            <w:shd w:val="clear" w:color="000000" w:fill="FFFFFF"/>
            <w:hideMark/>
          </w:tcPr>
          <w:p w14:paraId="48C4F0E6"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 xml:space="preserve">No Marks </w:t>
            </w:r>
          </w:p>
        </w:tc>
        <w:tc>
          <w:tcPr>
            <w:tcW w:w="383" w:type="pct"/>
            <w:vMerge/>
            <w:tcBorders>
              <w:top w:val="nil"/>
              <w:left w:val="single" w:sz="8" w:space="0" w:color="C7CDD1"/>
              <w:bottom w:val="single" w:sz="8" w:space="0" w:color="C7CDD1"/>
              <w:right w:val="single" w:sz="4" w:space="0" w:color="auto"/>
            </w:tcBorders>
            <w:vAlign w:val="center"/>
            <w:hideMark/>
          </w:tcPr>
          <w:p w14:paraId="465A848A"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4DC29F10" w14:textId="77777777" w:rsidTr="000C06F0">
        <w:trPr>
          <w:trHeight w:val="3010"/>
        </w:trPr>
        <w:tc>
          <w:tcPr>
            <w:tcW w:w="802" w:type="pct"/>
            <w:vMerge/>
            <w:tcBorders>
              <w:top w:val="nil"/>
              <w:left w:val="single" w:sz="4" w:space="0" w:color="auto"/>
              <w:bottom w:val="single" w:sz="8" w:space="0" w:color="C7CDD1"/>
              <w:right w:val="single" w:sz="8" w:space="0" w:color="C7CDD1"/>
            </w:tcBorders>
            <w:vAlign w:val="center"/>
            <w:hideMark/>
          </w:tcPr>
          <w:p w14:paraId="7F541594"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single" w:sz="8" w:space="0" w:color="C7CDD1"/>
              <w:right w:val="nil"/>
            </w:tcBorders>
            <w:shd w:val="clear" w:color="000000" w:fill="FFFFFF"/>
            <w:hideMark/>
          </w:tcPr>
          <w:p w14:paraId="57CCD316"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Easily interpretable graphs are used to summarize each of the major trends in the data and are referred to in the written results section. The graphs address the original question/hypothesis and does not consist of tables of raw data without summary or average.</w:t>
            </w:r>
          </w:p>
        </w:tc>
        <w:tc>
          <w:tcPr>
            <w:tcW w:w="1112" w:type="pct"/>
            <w:tcBorders>
              <w:top w:val="nil"/>
              <w:left w:val="single" w:sz="8" w:space="0" w:color="AAAAAA"/>
              <w:bottom w:val="single" w:sz="8" w:space="0" w:color="C7CDD1"/>
              <w:right w:val="nil"/>
            </w:tcBorders>
            <w:shd w:val="clear" w:color="000000" w:fill="FFFFFF"/>
            <w:hideMark/>
          </w:tcPr>
          <w:p w14:paraId="67CAEACD"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No graph of effect of climate change on one of the following: • Start of flowering • End of flowering • Number of flowers produced</w:t>
            </w:r>
          </w:p>
        </w:tc>
        <w:tc>
          <w:tcPr>
            <w:tcW w:w="1112" w:type="pct"/>
            <w:tcBorders>
              <w:top w:val="nil"/>
              <w:left w:val="single" w:sz="8" w:space="0" w:color="AAAAAA"/>
              <w:bottom w:val="single" w:sz="8" w:space="0" w:color="C7CDD1"/>
              <w:right w:val="nil"/>
            </w:tcBorders>
            <w:shd w:val="clear" w:color="000000" w:fill="FFFFFF"/>
            <w:hideMark/>
          </w:tcPr>
          <w:p w14:paraId="6E9EA551"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No graph of effect of climate change on two of the following: • Start of flowering • End of flowering • Number of flowers produced</w:t>
            </w:r>
          </w:p>
        </w:tc>
        <w:tc>
          <w:tcPr>
            <w:tcW w:w="427" w:type="pct"/>
            <w:tcBorders>
              <w:top w:val="nil"/>
              <w:left w:val="single" w:sz="8" w:space="0" w:color="AAAAAA"/>
              <w:bottom w:val="single" w:sz="8" w:space="0" w:color="C7CDD1"/>
              <w:right w:val="single" w:sz="8" w:space="0" w:color="C7CDD1"/>
            </w:tcBorders>
            <w:shd w:val="clear" w:color="000000" w:fill="FFFFFF"/>
            <w:hideMark/>
          </w:tcPr>
          <w:p w14:paraId="57391560"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 </w:t>
            </w:r>
          </w:p>
        </w:tc>
        <w:tc>
          <w:tcPr>
            <w:tcW w:w="383" w:type="pct"/>
            <w:vMerge/>
            <w:tcBorders>
              <w:top w:val="nil"/>
              <w:left w:val="single" w:sz="8" w:space="0" w:color="C7CDD1"/>
              <w:bottom w:val="single" w:sz="8" w:space="0" w:color="C7CDD1"/>
              <w:right w:val="single" w:sz="4" w:space="0" w:color="auto"/>
            </w:tcBorders>
            <w:vAlign w:val="center"/>
            <w:hideMark/>
          </w:tcPr>
          <w:p w14:paraId="43F5F4F1"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5CDAE1D7" w14:textId="77777777" w:rsidTr="000C06F0">
        <w:trPr>
          <w:trHeight w:val="290"/>
        </w:trPr>
        <w:tc>
          <w:tcPr>
            <w:tcW w:w="802" w:type="pct"/>
            <w:vMerge w:val="restart"/>
            <w:tcBorders>
              <w:top w:val="nil"/>
              <w:left w:val="single" w:sz="4" w:space="0" w:color="auto"/>
              <w:bottom w:val="single" w:sz="8" w:space="0" w:color="C7CDD1"/>
              <w:right w:val="single" w:sz="8" w:space="0" w:color="C7CDD1"/>
            </w:tcBorders>
            <w:shd w:val="clear" w:color="000000" w:fill="FFFFFF"/>
            <w:hideMark/>
          </w:tcPr>
          <w:p w14:paraId="3E5CF6AA" w14:textId="77777777" w:rsidR="00A7463E" w:rsidRPr="00A7463E" w:rsidRDefault="00A7463E" w:rsidP="00A7463E">
            <w:pPr>
              <w:spacing w:after="120"/>
              <w:rPr>
                <w:rFonts w:ascii="Arial" w:eastAsia="Times New Roman" w:hAnsi="Arial" w:cs="Arial"/>
                <w:color w:val="2D3B45"/>
                <w:sz w:val="20"/>
              </w:rPr>
            </w:pPr>
            <w:r w:rsidRPr="00A7463E">
              <w:rPr>
                <w:rFonts w:ascii="Arial" w:eastAsia="Times New Roman" w:hAnsi="Arial" w:cs="Arial"/>
                <w:color w:val="2D3B45"/>
                <w:sz w:val="20"/>
              </w:rPr>
              <w:t xml:space="preserve">Figures - logistics </w:t>
            </w:r>
          </w:p>
        </w:tc>
        <w:tc>
          <w:tcPr>
            <w:tcW w:w="1163" w:type="pct"/>
            <w:tcBorders>
              <w:top w:val="nil"/>
              <w:left w:val="nil"/>
              <w:bottom w:val="nil"/>
              <w:right w:val="nil"/>
            </w:tcBorders>
            <w:shd w:val="clear" w:color="000000" w:fill="FFFFFF"/>
            <w:hideMark/>
          </w:tcPr>
          <w:p w14:paraId="0F6FA709"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12 pts</w:t>
            </w:r>
          </w:p>
        </w:tc>
        <w:tc>
          <w:tcPr>
            <w:tcW w:w="1112" w:type="pct"/>
            <w:tcBorders>
              <w:top w:val="nil"/>
              <w:left w:val="single" w:sz="8" w:space="0" w:color="AAAAAA"/>
              <w:bottom w:val="nil"/>
              <w:right w:val="nil"/>
            </w:tcBorders>
            <w:shd w:val="clear" w:color="000000" w:fill="FFFFFF"/>
            <w:hideMark/>
          </w:tcPr>
          <w:p w14:paraId="4967BE7D"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8 pts</w:t>
            </w:r>
          </w:p>
        </w:tc>
        <w:tc>
          <w:tcPr>
            <w:tcW w:w="1112" w:type="pct"/>
            <w:tcBorders>
              <w:top w:val="nil"/>
              <w:left w:val="single" w:sz="8" w:space="0" w:color="AAAAAA"/>
              <w:bottom w:val="nil"/>
              <w:right w:val="nil"/>
            </w:tcBorders>
            <w:shd w:val="clear" w:color="000000" w:fill="FFFFFF"/>
            <w:hideMark/>
          </w:tcPr>
          <w:p w14:paraId="2C03A06C"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4 pts</w:t>
            </w:r>
          </w:p>
        </w:tc>
        <w:tc>
          <w:tcPr>
            <w:tcW w:w="427" w:type="pct"/>
            <w:tcBorders>
              <w:top w:val="nil"/>
              <w:left w:val="single" w:sz="8" w:space="0" w:color="AAAAAA"/>
              <w:bottom w:val="nil"/>
              <w:right w:val="single" w:sz="8" w:space="0" w:color="C7CDD1"/>
            </w:tcBorders>
            <w:shd w:val="clear" w:color="000000" w:fill="FFFFFF"/>
            <w:hideMark/>
          </w:tcPr>
          <w:p w14:paraId="222E0F00"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w:t>
            </w:r>
          </w:p>
        </w:tc>
        <w:tc>
          <w:tcPr>
            <w:tcW w:w="383" w:type="pct"/>
            <w:vMerge w:val="restart"/>
            <w:tcBorders>
              <w:top w:val="nil"/>
              <w:left w:val="single" w:sz="8" w:space="0" w:color="C7CDD1"/>
              <w:bottom w:val="single" w:sz="8" w:space="0" w:color="C7CDD1"/>
              <w:right w:val="single" w:sz="4" w:space="0" w:color="auto"/>
            </w:tcBorders>
            <w:shd w:val="clear" w:color="000000" w:fill="FFFFFF"/>
            <w:noWrap/>
            <w:vAlign w:val="center"/>
            <w:hideMark/>
          </w:tcPr>
          <w:p w14:paraId="5C023C94"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12 pts</w:t>
            </w:r>
          </w:p>
        </w:tc>
      </w:tr>
      <w:tr w:rsidR="000C06F0" w:rsidRPr="000C06F0" w14:paraId="5552B596" w14:textId="77777777" w:rsidTr="000C06F0">
        <w:trPr>
          <w:trHeight w:val="290"/>
        </w:trPr>
        <w:tc>
          <w:tcPr>
            <w:tcW w:w="802" w:type="pct"/>
            <w:vMerge/>
            <w:tcBorders>
              <w:top w:val="nil"/>
              <w:left w:val="single" w:sz="4" w:space="0" w:color="auto"/>
              <w:bottom w:val="single" w:sz="8" w:space="0" w:color="C7CDD1"/>
              <w:right w:val="single" w:sz="8" w:space="0" w:color="C7CDD1"/>
            </w:tcBorders>
            <w:vAlign w:val="center"/>
            <w:hideMark/>
          </w:tcPr>
          <w:p w14:paraId="5416DA68"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nil"/>
              <w:right w:val="nil"/>
            </w:tcBorders>
            <w:shd w:val="clear" w:color="000000" w:fill="FFFFFF"/>
            <w:hideMark/>
          </w:tcPr>
          <w:p w14:paraId="0BC5B7CD"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Full Marks</w:t>
            </w:r>
          </w:p>
        </w:tc>
        <w:tc>
          <w:tcPr>
            <w:tcW w:w="1112" w:type="pct"/>
            <w:tcBorders>
              <w:top w:val="nil"/>
              <w:left w:val="single" w:sz="8" w:space="0" w:color="AAAAAA"/>
              <w:bottom w:val="nil"/>
              <w:right w:val="nil"/>
            </w:tcBorders>
            <w:shd w:val="clear" w:color="000000" w:fill="FFFFFF"/>
            <w:hideMark/>
          </w:tcPr>
          <w:p w14:paraId="3B28FC27"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Fair</w:t>
            </w:r>
          </w:p>
        </w:tc>
        <w:tc>
          <w:tcPr>
            <w:tcW w:w="1112" w:type="pct"/>
            <w:tcBorders>
              <w:top w:val="nil"/>
              <w:left w:val="single" w:sz="8" w:space="0" w:color="AAAAAA"/>
              <w:bottom w:val="nil"/>
              <w:right w:val="nil"/>
            </w:tcBorders>
            <w:shd w:val="clear" w:color="000000" w:fill="FFFFFF"/>
            <w:hideMark/>
          </w:tcPr>
          <w:p w14:paraId="2E5E455A"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Poor</w:t>
            </w:r>
          </w:p>
        </w:tc>
        <w:tc>
          <w:tcPr>
            <w:tcW w:w="427" w:type="pct"/>
            <w:tcBorders>
              <w:top w:val="nil"/>
              <w:left w:val="single" w:sz="8" w:space="0" w:color="AAAAAA"/>
              <w:bottom w:val="nil"/>
              <w:right w:val="single" w:sz="8" w:space="0" w:color="C7CDD1"/>
            </w:tcBorders>
            <w:shd w:val="clear" w:color="000000" w:fill="FFFFFF"/>
            <w:hideMark/>
          </w:tcPr>
          <w:p w14:paraId="719757B9"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 xml:space="preserve">No Marks </w:t>
            </w:r>
          </w:p>
        </w:tc>
        <w:tc>
          <w:tcPr>
            <w:tcW w:w="383" w:type="pct"/>
            <w:vMerge/>
            <w:tcBorders>
              <w:top w:val="nil"/>
              <w:left w:val="single" w:sz="8" w:space="0" w:color="C7CDD1"/>
              <w:bottom w:val="single" w:sz="8" w:space="0" w:color="C7CDD1"/>
              <w:right w:val="single" w:sz="4" w:space="0" w:color="auto"/>
            </w:tcBorders>
            <w:vAlign w:val="center"/>
            <w:hideMark/>
          </w:tcPr>
          <w:p w14:paraId="560D3FBA"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620E5F2E" w14:textId="77777777" w:rsidTr="000C06F0">
        <w:trPr>
          <w:trHeight w:val="4260"/>
        </w:trPr>
        <w:tc>
          <w:tcPr>
            <w:tcW w:w="802" w:type="pct"/>
            <w:vMerge/>
            <w:tcBorders>
              <w:top w:val="nil"/>
              <w:left w:val="single" w:sz="4" w:space="0" w:color="auto"/>
              <w:bottom w:val="single" w:sz="8" w:space="0" w:color="C7CDD1"/>
              <w:right w:val="single" w:sz="8" w:space="0" w:color="C7CDD1"/>
            </w:tcBorders>
            <w:vAlign w:val="center"/>
            <w:hideMark/>
          </w:tcPr>
          <w:p w14:paraId="610D0E5C"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single" w:sz="8" w:space="0" w:color="C7CDD1"/>
              <w:right w:val="nil"/>
            </w:tcBorders>
            <w:shd w:val="clear" w:color="000000" w:fill="FFFFFF"/>
            <w:hideMark/>
          </w:tcPr>
          <w:p w14:paraId="4CECDB94"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All figures contain: • a figure number referred to in the text • a description caption that summarizes what the figure shows, including what data is being shown in the graph or table (means, medians, etc.) • axis labels or column/row titles with units of an appropriate scale • text/formatting/graphics that are clear and easy to read</w:t>
            </w:r>
          </w:p>
        </w:tc>
        <w:tc>
          <w:tcPr>
            <w:tcW w:w="1112" w:type="pct"/>
            <w:tcBorders>
              <w:top w:val="nil"/>
              <w:left w:val="single" w:sz="8" w:space="0" w:color="AAAAAA"/>
              <w:bottom w:val="single" w:sz="8" w:space="0" w:color="C7CDD1"/>
              <w:right w:val="nil"/>
            </w:tcBorders>
            <w:shd w:val="clear" w:color="000000" w:fill="FFFFFF"/>
            <w:hideMark/>
          </w:tcPr>
          <w:p w14:paraId="35B095C8"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One or two of the following: Figure not referred to in the text; incomplete or inaccurate descriptive caption; no figure number; missing or incorrect column, row, or axis labels; missing or incorrect units on columns, rows, or axes; table or graph; graph difficult to read</w:t>
            </w:r>
          </w:p>
        </w:tc>
        <w:tc>
          <w:tcPr>
            <w:tcW w:w="1112" w:type="pct"/>
            <w:tcBorders>
              <w:top w:val="nil"/>
              <w:left w:val="single" w:sz="8" w:space="0" w:color="AAAAAA"/>
              <w:bottom w:val="single" w:sz="8" w:space="0" w:color="C7CDD1"/>
              <w:right w:val="nil"/>
            </w:tcBorders>
            <w:shd w:val="clear" w:color="000000" w:fill="FFFFFF"/>
            <w:hideMark/>
          </w:tcPr>
          <w:p w14:paraId="526EEB67"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Three or four of the following: Figure not referred to in the text; incomplete or inaccurate descriptive caption; no figure number; missing or incorrect column, row, or axis labels; missing or incorrect units on columns, rows, or axes; table or graph; graph difficult to read</w:t>
            </w:r>
          </w:p>
        </w:tc>
        <w:tc>
          <w:tcPr>
            <w:tcW w:w="427" w:type="pct"/>
            <w:tcBorders>
              <w:top w:val="nil"/>
              <w:left w:val="single" w:sz="8" w:space="0" w:color="AAAAAA"/>
              <w:bottom w:val="single" w:sz="8" w:space="0" w:color="C7CDD1"/>
              <w:right w:val="single" w:sz="8" w:space="0" w:color="C7CDD1"/>
            </w:tcBorders>
            <w:shd w:val="clear" w:color="000000" w:fill="FFFFFF"/>
            <w:hideMark/>
          </w:tcPr>
          <w:p w14:paraId="0449AEC8"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 </w:t>
            </w:r>
          </w:p>
        </w:tc>
        <w:tc>
          <w:tcPr>
            <w:tcW w:w="383" w:type="pct"/>
            <w:vMerge/>
            <w:tcBorders>
              <w:top w:val="nil"/>
              <w:left w:val="single" w:sz="8" w:space="0" w:color="C7CDD1"/>
              <w:bottom w:val="single" w:sz="8" w:space="0" w:color="C7CDD1"/>
              <w:right w:val="single" w:sz="4" w:space="0" w:color="auto"/>
            </w:tcBorders>
            <w:vAlign w:val="center"/>
            <w:hideMark/>
          </w:tcPr>
          <w:p w14:paraId="19C2D266"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50052A43" w14:textId="77777777" w:rsidTr="000C06F0">
        <w:trPr>
          <w:trHeight w:val="290"/>
        </w:trPr>
        <w:tc>
          <w:tcPr>
            <w:tcW w:w="802" w:type="pct"/>
            <w:vMerge w:val="restart"/>
            <w:tcBorders>
              <w:top w:val="nil"/>
              <w:left w:val="single" w:sz="4" w:space="0" w:color="auto"/>
              <w:bottom w:val="single" w:sz="8" w:space="0" w:color="C7CDD1"/>
              <w:right w:val="single" w:sz="8" w:space="0" w:color="C7CDD1"/>
            </w:tcBorders>
            <w:shd w:val="clear" w:color="000000" w:fill="FFFFFF"/>
            <w:hideMark/>
          </w:tcPr>
          <w:p w14:paraId="5C665687" w14:textId="77777777" w:rsidR="00A7463E" w:rsidRPr="00A7463E" w:rsidRDefault="00A7463E" w:rsidP="00A7463E">
            <w:pPr>
              <w:spacing w:after="120"/>
              <w:rPr>
                <w:rFonts w:ascii="Arial" w:eastAsia="Times New Roman" w:hAnsi="Arial" w:cs="Arial"/>
                <w:color w:val="2D3B45"/>
                <w:sz w:val="20"/>
              </w:rPr>
            </w:pPr>
            <w:r w:rsidRPr="00A7463E">
              <w:rPr>
                <w:rFonts w:ascii="Arial" w:eastAsia="Times New Roman" w:hAnsi="Arial" w:cs="Arial"/>
                <w:color w:val="2D3B45"/>
                <w:sz w:val="20"/>
              </w:rPr>
              <w:t xml:space="preserve">Discussion- results summary </w:t>
            </w:r>
          </w:p>
        </w:tc>
        <w:tc>
          <w:tcPr>
            <w:tcW w:w="1163" w:type="pct"/>
            <w:tcBorders>
              <w:top w:val="nil"/>
              <w:left w:val="nil"/>
              <w:bottom w:val="nil"/>
              <w:right w:val="nil"/>
            </w:tcBorders>
            <w:shd w:val="clear" w:color="000000" w:fill="FFFFFF"/>
            <w:hideMark/>
          </w:tcPr>
          <w:p w14:paraId="5D126BAF"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12 pts</w:t>
            </w:r>
          </w:p>
        </w:tc>
        <w:tc>
          <w:tcPr>
            <w:tcW w:w="1112" w:type="pct"/>
            <w:tcBorders>
              <w:top w:val="nil"/>
              <w:left w:val="single" w:sz="8" w:space="0" w:color="AAAAAA"/>
              <w:bottom w:val="nil"/>
              <w:right w:val="nil"/>
            </w:tcBorders>
            <w:shd w:val="clear" w:color="000000" w:fill="FFFFFF"/>
            <w:hideMark/>
          </w:tcPr>
          <w:p w14:paraId="26B9EEF8"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8 pts</w:t>
            </w:r>
          </w:p>
        </w:tc>
        <w:tc>
          <w:tcPr>
            <w:tcW w:w="1112" w:type="pct"/>
            <w:tcBorders>
              <w:top w:val="nil"/>
              <w:left w:val="single" w:sz="8" w:space="0" w:color="AAAAAA"/>
              <w:bottom w:val="nil"/>
              <w:right w:val="nil"/>
            </w:tcBorders>
            <w:shd w:val="clear" w:color="000000" w:fill="FFFFFF"/>
            <w:hideMark/>
          </w:tcPr>
          <w:p w14:paraId="46116421"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4 pts</w:t>
            </w:r>
          </w:p>
        </w:tc>
        <w:tc>
          <w:tcPr>
            <w:tcW w:w="427" w:type="pct"/>
            <w:tcBorders>
              <w:top w:val="nil"/>
              <w:left w:val="single" w:sz="8" w:space="0" w:color="AAAAAA"/>
              <w:bottom w:val="nil"/>
              <w:right w:val="single" w:sz="8" w:space="0" w:color="C7CDD1"/>
            </w:tcBorders>
            <w:shd w:val="clear" w:color="000000" w:fill="FFFFFF"/>
            <w:hideMark/>
          </w:tcPr>
          <w:p w14:paraId="243B1D22"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w:t>
            </w:r>
          </w:p>
        </w:tc>
        <w:tc>
          <w:tcPr>
            <w:tcW w:w="383" w:type="pct"/>
            <w:vMerge w:val="restart"/>
            <w:tcBorders>
              <w:top w:val="nil"/>
              <w:left w:val="single" w:sz="8" w:space="0" w:color="C7CDD1"/>
              <w:bottom w:val="single" w:sz="8" w:space="0" w:color="C7CDD1"/>
              <w:right w:val="single" w:sz="4" w:space="0" w:color="auto"/>
            </w:tcBorders>
            <w:shd w:val="clear" w:color="000000" w:fill="FFFFFF"/>
            <w:noWrap/>
            <w:vAlign w:val="center"/>
            <w:hideMark/>
          </w:tcPr>
          <w:p w14:paraId="0AD95E59"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12 pts</w:t>
            </w:r>
          </w:p>
        </w:tc>
      </w:tr>
      <w:tr w:rsidR="000C06F0" w:rsidRPr="000C06F0" w14:paraId="66B6D572" w14:textId="77777777" w:rsidTr="000C06F0">
        <w:trPr>
          <w:trHeight w:val="290"/>
        </w:trPr>
        <w:tc>
          <w:tcPr>
            <w:tcW w:w="802" w:type="pct"/>
            <w:vMerge/>
            <w:tcBorders>
              <w:top w:val="nil"/>
              <w:left w:val="single" w:sz="4" w:space="0" w:color="auto"/>
              <w:bottom w:val="single" w:sz="8" w:space="0" w:color="C7CDD1"/>
              <w:right w:val="single" w:sz="8" w:space="0" w:color="C7CDD1"/>
            </w:tcBorders>
            <w:vAlign w:val="center"/>
            <w:hideMark/>
          </w:tcPr>
          <w:p w14:paraId="71333370"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nil"/>
              <w:right w:val="nil"/>
            </w:tcBorders>
            <w:shd w:val="clear" w:color="000000" w:fill="FFFFFF"/>
            <w:hideMark/>
          </w:tcPr>
          <w:p w14:paraId="54494D7E"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Full Marks</w:t>
            </w:r>
          </w:p>
        </w:tc>
        <w:tc>
          <w:tcPr>
            <w:tcW w:w="1112" w:type="pct"/>
            <w:tcBorders>
              <w:top w:val="nil"/>
              <w:left w:val="single" w:sz="8" w:space="0" w:color="AAAAAA"/>
              <w:bottom w:val="nil"/>
              <w:right w:val="nil"/>
            </w:tcBorders>
            <w:shd w:val="clear" w:color="000000" w:fill="FFFFFF"/>
            <w:hideMark/>
          </w:tcPr>
          <w:p w14:paraId="1B2EB3B7"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Fair</w:t>
            </w:r>
          </w:p>
        </w:tc>
        <w:tc>
          <w:tcPr>
            <w:tcW w:w="1112" w:type="pct"/>
            <w:tcBorders>
              <w:top w:val="nil"/>
              <w:left w:val="single" w:sz="8" w:space="0" w:color="AAAAAA"/>
              <w:bottom w:val="nil"/>
              <w:right w:val="nil"/>
            </w:tcBorders>
            <w:shd w:val="clear" w:color="000000" w:fill="FFFFFF"/>
            <w:hideMark/>
          </w:tcPr>
          <w:p w14:paraId="69B13E42"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Poor</w:t>
            </w:r>
          </w:p>
        </w:tc>
        <w:tc>
          <w:tcPr>
            <w:tcW w:w="427" w:type="pct"/>
            <w:tcBorders>
              <w:top w:val="nil"/>
              <w:left w:val="single" w:sz="8" w:space="0" w:color="AAAAAA"/>
              <w:bottom w:val="nil"/>
              <w:right w:val="single" w:sz="8" w:space="0" w:color="C7CDD1"/>
            </w:tcBorders>
            <w:shd w:val="clear" w:color="000000" w:fill="FFFFFF"/>
            <w:hideMark/>
          </w:tcPr>
          <w:p w14:paraId="4FAE4E74"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 xml:space="preserve">No Marks </w:t>
            </w:r>
          </w:p>
        </w:tc>
        <w:tc>
          <w:tcPr>
            <w:tcW w:w="383" w:type="pct"/>
            <w:vMerge/>
            <w:tcBorders>
              <w:top w:val="nil"/>
              <w:left w:val="single" w:sz="8" w:space="0" w:color="C7CDD1"/>
              <w:bottom w:val="single" w:sz="8" w:space="0" w:color="C7CDD1"/>
              <w:right w:val="single" w:sz="4" w:space="0" w:color="auto"/>
            </w:tcBorders>
            <w:vAlign w:val="center"/>
            <w:hideMark/>
          </w:tcPr>
          <w:p w14:paraId="6D04A83B"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40810598" w14:textId="77777777" w:rsidTr="000C06F0">
        <w:trPr>
          <w:trHeight w:val="2510"/>
        </w:trPr>
        <w:tc>
          <w:tcPr>
            <w:tcW w:w="802" w:type="pct"/>
            <w:vMerge/>
            <w:tcBorders>
              <w:top w:val="nil"/>
              <w:left w:val="single" w:sz="4" w:space="0" w:color="auto"/>
              <w:bottom w:val="single" w:sz="8" w:space="0" w:color="C7CDD1"/>
              <w:right w:val="single" w:sz="8" w:space="0" w:color="C7CDD1"/>
            </w:tcBorders>
            <w:vAlign w:val="center"/>
            <w:hideMark/>
          </w:tcPr>
          <w:p w14:paraId="0F27538E"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single" w:sz="8" w:space="0" w:color="C7CDD1"/>
              <w:right w:val="nil"/>
            </w:tcBorders>
            <w:shd w:val="clear" w:color="000000" w:fill="FFFFFF"/>
            <w:hideMark/>
          </w:tcPr>
          <w:p w14:paraId="72BD1998"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The author states their conclusion about effects of climate change on all plant phenology variables tested in this experiment.</w:t>
            </w:r>
          </w:p>
        </w:tc>
        <w:tc>
          <w:tcPr>
            <w:tcW w:w="1112" w:type="pct"/>
            <w:tcBorders>
              <w:top w:val="nil"/>
              <w:left w:val="single" w:sz="8" w:space="0" w:color="AAAAAA"/>
              <w:bottom w:val="single" w:sz="8" w:space="0" w:color="C7CDD1"/>
              <w:right w:val="nil"/>
            </w:tcBorders>
            <w:shd w:val="clear" w:color="000000" w:fill="FFFFFF"/>
            <w:hideMark/>
          </w:tcPr>
          <w:p w14:paraId="5B8BC019"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No conclusion about effects of climate change on one of the following variables: • Start of flowering • End of flowering • Number of flowers produced</w:t>
            </w:r>
          </w:p>
        </w:tc>
        <w:tc>
          <w:tcPr>
            <w:tcW w:w="1112" w:type="pct"/>
            <w:tcBorders>
              <w:top w:val="nil"/>
              <w:left w:val="single" w:sz="8" w:space="0" w:color="AAAAAA"/>
              <w:bottom w:val="single" w:sz="8" w:space="0" w:color="C7CDD1"/>
              <w:right w:val="nil"/>
            </w:tcBorders>
            <w:shd w:val="clear" w:color="000000" w:fill="FFFFFF"/>
            <w:hideMark/>
          </w:tcPr>
          <w:p w14:paraId="1B555DDE"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No conclusion about effects of climate change on two of the following variables: • Start of flowering • End of flowering • Number of flowers produced</w:t>
            </w:r>
          </w:p>
        </w:tc>
        <w:tc>
          <w:tcPr>
            <w:tcW w:w="427" w:type="pct"/>
            <w:tcBorders>
              <w:top w:val="nil"/>
              <w:left w:val="single" w:sz="8" w:space="0" w:color="AAAAAA"/>
              <w:bottom w:val="single" w:sz="8" w:space="0" w:color="C7CDD1"/>
              <w:right w:val="single" w:sz="8" w:space="0" w:color="C7CDD1"/>
            </w:tcBorders>
            <w:shd w:val="clear" w:color="000000" w:fill="FFFFFF"/>
            <w:hideMark/>
          </w:tcPr>
          <w:p w14:paraId="34FEDEDF"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 </w:t>
            </w:r>
          </w:p>
        </w:tc>
        <w:tc>
          <w:tcPr>
            <w:tcW w:w="383" w:type="pct"/>
            <w:vMerge/>
            <w:tcBorders>
              <w:top w:val="nil"/>
              <w:left w:val="single" w:sz="8" w:space="0" w:color="C7CDD1"/>
              <w:bottom w:val="single" w:sz="8" w:space="0" w:color="C7CDD1"/>
              <w:right w:val="single" w:sz="4" w:space="0" w:color="auto"/>
            </w:tcBorders>
            <w:vAlign w:val="center"/>
            <w:hideMark/>
          </w:tcPr>
          <w:p w14:paraId="30B8E6F5"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3169BA0A" w14:textId="77777777" w:rsidTr="000C06F0">
        <w:trPr>
          <w:trHeight w:val="290"/>
        </w:trPr>
        <w:tc>
          <w:tcPr>
            <w:tcW w:w="802" w:type="pct"/>
            <w:vMerge w:val="restart"/>
            <w:tcBorders>
              <w:top w:val="nil"/>
              <w:left w:val="single" w:sz="4" w:space="0" w:color="auto"/>
              <w:bottom w:val="single" w:sz="8" w:space="0" w:color="C7CDD1"/>
              <w:right w:val="single" w:sz="8" w:space="0" w:color="C7CDD1"/>
            </w:tcBorders>
            <w:shd w:val="clear" w:color="000000" w:fill="FFFFFF"/>
            <w:hideMark/>
          </w:tcPr>
          <w:p w14:paraId="30C061BA" w14:textId="77777777" w:rsidR="00A7463E" w:rsidRPr="00A7463E" w:rsidRDefault="00A7463E" w:rsidP="00A7463E">
            <w:pPr>
              <w:spacing w:after="120"/>
              <w:rPr>
                <w:rFonts w:ascii="Arial" w:eastAsia="Times New Roman" w:hAnsi="Arial" w:cs="Arial"/>
                <w:color w:val="2D3B45"/>
                <w:sz w:val="20"/>
              </w:rPr>
            </w:pPr>
            <w:r w:rsidRPr="00A7463E">
              <w:rPr>
                <w:rFonts w:ascii="Arial" w:eastAsia="Times New Roman" w:hAnsi="Arial" w:cs="Arial"/>
                <w:color w:val="2D3B45"/>
                <w:sz w:val="20"/>
              </w:rPr>
              <w:t xml:space="preserve">Discussion- results interpretation </w:t>
            </w:r>
          </w:p>
        </w:tc>
        <w:tc>
          <w:tcPr>
            <w:tcW w:w="1163" w:type="pct"/>
            <w:tcBorders>
              <w:top w:val="nil"/>
              <w:left w:val="nil"/>
              <w:bottom w:val="nil"/>
              <w:right w:val="nil"/>
            </w:tcBorders>
            <w:shd w:val="clear" w:color="000000" w:fill="FFFFFF"/>
            <w:hideMark/>
          </w:tcPr>
          <w:p w14:paraId="5F71D750"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12 pts</w:t>
            </w:r>
          </w:p>
        </w:tc>
        <w:tc>
          <w:tcPr>
            <w:tcW w:w="1112" w:type="pct"/>
            <w:tcBorders>
              <w:top w:val="nil"/>
              <w:left w:val="single" w:sz="8" w:space="0" w:color="AAAAAA"/>
              <w:bottom w:val="nil"/>
              <w:right w:val="nil"/>
            </w:tcBorders>
            <w:shd w:val="clear" w:color="000000" w:fill="FFFFFF"/>
            <w:hideMark/>
          </w:tcPr>
          <w:p w14:paraId="2D5E017D"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8 pts</w:t>
            </w:r>
          </w:p>
        </w:tc>
        <w:tc>
          <w:tcPr>
            <w:tcW w:w="1112" w:type="pct"/>
            <w:tcBorders>
              <w:top w:val="nil"/>
              <w:left w:val="single" w:sz="8" w:space="0" w:color="AAAAAA"/>
              <w:bottom w:val="nil"/>
              <w:right w:val="nil"/>
            </w:tcBorders>
            <w:shd w:val="clear" w:color="000000" w:fill="FFFFFF"/>
            <w:hideMark/>
          </w:tcPr>
          <w:p w14:paraId="0A6BE1B2"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4 pts</w:t>
            </w:r>
          </w:p>
        </w:tc>
        <w:tc>
          <w:tcPr>
            <w:tcW w:w="427" w:type="pct"/>
            <w:tcBorders>
              <w:top w:val="nil"/>
              <w:left w:val="single" w:sz="8" w:space="0" w:color="AAAAAA"/>
              <w:bottom w:val="nil"/>
              <w:right w:val="single" w:sz="8" w:space="0" w:color="C7CDD1"/>
            </w:tcBorders>
            <w:shd w:val="clear" w:color="000000" w:fill="FFFFFF"/>
            <w:hideMark/>
          </w:tcPr>
          <w:p w14:paraId="67BE0F80"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w:t>
            </w:r>
          </w:p>
        </w:tc>
        <w:tc>
          <w:tcPr>
            <w:tcW w:w="383" w:type="pct"/>
            <w:vMerge w:val="restart"/>
            <w:tcBorders>
              <w:top w:val="nil"/>
              <w:left w:val="single" w:sz="8" w:space="0" w:color="C7CDD1"/>
              <w:bottom w:val="single" w:sz="8" w:space="0" w:color="C7CDD1"/>
              <w:right w:val="single" w:sz="4" w:space="0" w:color="auto"/>
            </w:tcBorders>
            <w:shd w:val="clear" w:color="000000" w:fill="FFFFFF"/>
            <w:noWrap/>
            <w:vAlign w:val="center"/>
            <w:hideMark/>
          </w:tcPr>
          <w:p w14:paraId="0165974B"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12 pts</w:t>
            </w:r>
          </w:p>
        </w:tc>
      </w:tr>
      <w:tr w:rsidR="000C06F0" w:rsidRPr="000C06F0" w14:paraId="46E1E6EA" w14:textId="77777777" w:rsidTr="000C06F0">
        <w:trPr>
          <w:trHeight w:val="290"/>
        </w:trPr>
        <w:tc>
          <w:tcPr>
            <w:tcW w:w="802" w:type="pct"/>
            <w:vMerge/>
            <w:tcBorders>
              <w:top w:val="nil"/>
              <w:left w:val="single" w:sz="4" w:space="0" w:color="auto"/>
              <w:bottom w:val="single" w:sz="8" w:space="0" w:color="C7CDD1"/>
              <w:right w:val="single" w:sz="8" w:space="0" w:color="C7CDD1"/>
            </w:tcBorders>
            <w:vAlign w:val="center"/>
            <w:hideMark/>
          </w:tcPr>
          <w:p w14:paraId="4012E867"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nil"/>
              <w:right w:val="nil"/>
            </w:tcBorders>
            <w:shd w:val="clear" w:color="000000" w:fill="FFFFFF"/>
            <w:hideMark/>
          </w:tcPr>
          <w:p w14:paraId="306A836F"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Full Marks</w:t>
            </w:r>
          </w:p>
        </w:tc>
        <w:tc>
          <w:tcPr>
            <w:tcW w:w="1112" w:type="pct"/>
            <w:tcBorders>
              <w:top w:val="nil"/>
              <w:left w:val="single" w:sz="8" w:space="0" w:color="AAAAAA"/>
              <w:bottom w:val="nil"/>
              <w:right w:val="nil"/>
            </w:tcBorders>
            <w:shd w:val="clear" w:color="000000" w:fill="FFFFFF"/>
            <w:hideMark/>
          </w:tcPr>
          <w:p w14:paraId="01410A8D"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Fair</w:t>
            </w:r>
          </w:p>
        </w:tc>
        <w:tc>
          <w:tcPr>
            <w:tcW w:w="1112" w:type="pct"/>
            <w:tcBorders>
              <w:top w:val="nil"/>
              <w:left w:val="single" w:sz="8" w:space="0" w:color="AAAAAA"/>
              <w:bottom w:val="nil"/>
              <w:right w:val="nil"/>
            </w:tcBorders>
            <w:shd w:val="clear" w:color="000000" w:fill="FFFFFF"/>
            <w:hideMark/>
          </w:tcPr>
          <w:p w14:paraId="373E72CE"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Poor</w:t>
            </w:r>
          </w:p>
        </w:tc>
        <w:tc>
          <w:tcPr>
            <w:tcW w:w="427" w:type="pct"/>
            <w:tcBorders>
              <w:top w:val="nil"/>
              <w:left w:val="single" w:sz="8" w:space="0" w:color="AAAAAA"/>
              <w:bottom w:val="nil"/>
              <w:right w:val="single" w:sz="8" w:space="0" w:color="C7CDD1"/>
            </w:tcBorders>
            <w:shd w:val="clear" w:color="000000" w:fill="FFFFFF"/>
            <w:hideMark/>
          </w:tcPr>
          <w:p w14:paraId="71C7096C"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 xml:space="preserve">No Marks </w:t>
            </w:r>
          </w:p>
        </w:tc>
        <w:tc>
          <w:tcPr>
            <w:tcW w:w="383" w:type="pct"/>
            <w:vMerge/>
            <w:tcBorders>
              <w:top w:val="nil"/>
              <w:left w:val="single" w:sz="8" w:space="0" w:color="C7CDD1"/>
              <w:bottom w:val="single" w:sz="8" w:space="0" w:color="C7CDD1"/>
              <w:right w:val="single" w:sz="4" w:space="0" w:color="auto"/>
            </w:tcBorders>
            <w:vAlign w:val="center"/>
            <w:hideMark/>
          </w:tcPr>
          <w:p w14:paraId="7BC16F90"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69814000" w14:textId="77777777" w:rsidTr="000C06F0">
        <w:trPr>
          <w:trHeight w:val="2760"/>
        </w:trPr>
        <w:tc>
          <w:tcPr>
            <w:tcW w:w="802" w:type="pct"/>
            <w:vMerge/>
            <w:tcBorders>
              <w:top w:val="nil"/>
              <w:left w:val="single" w:sz="4" w:space="0" w:color="auto"/>
              <w:bottom w:val="single" w:sz="8" w:space="0" w:color="C7CDD1"/>
              <w:right w:val="single" w:sz="8" w:space="0" w:color="C7CDD1"/>
            </w:tcBorders>
            <w:vAlign w:val="center"/>
            <w:hideMark/>
          </w:tcPr>
          <w:p w14:paraId="636485BC"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single" w:sz="8" w:space="0" w:color="C7CDD1"/>
              <w:right w:val="nil"/>
            </w:tcBorders>
            <w:shd w:val="clear" w:color="000000" w:fill="FFFFFF"/>
            <w:hideMark/>
          </w:tcPr>
          <w:p w14:paraId="226B5843"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Results are explained with direct reference to biological processes. Reasons for patterns in the plant phenology data are fully explored using logic and scientific knowledge.</w:t>
            </w:r>
          </w:p>
        </w:tc>
        <w:tc>
          <w:tcPr>
            <w:tcW w:w="1112" w:type="pct"/>
            <w:tcBorders>
              <w:top w:val="nil"/>
              <w:left w:val="single" w:sz="8" w:space="0" w:color="AAAAAA"/>
              <w:bottom w:val="single" w:sz="8" w:space="0" w:color="C7CDD1"/>
              <w:right w:val="nil"/>
            </w:tcBorders>
            <w:shd w:val="clear" w:color="000000" w:fill="FFFFFF"/>
            <w:hideMark/>
          </w:tcPr>
          <w:p w14:paraId="0B25C973"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Lack of or illogical interpretation about effects of climate change on one of the following variables: • Start of flowering • End of flowering • Number of flowers produced</w:t>
            </w:r>
          </w:p>
        </w:tc>
        <w:tc>
          <w:tcPr>
            <w:tcW w:w="1112" w:type="pct"/>
            <w:tcBorders>
              <w:top w:val="nil"/>
              <w:left w:val="single" w:sz="8" w:space="0" w:color="AAAAAA"/>
              <w:bottom w:val="single" w:sz="8" w:space="0" w:color="C7CDD1"/>
              <w:right w:val="nil"/>
            </w:tcBorders>
            <w:shd w:val="clear" w:color="000000" w:fill="FFFFFF"/>
            <w:hideMark/>
          </w:tcPr>
          <w:p w14:paraId="43AE02B7"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Lack of or illogical interpretation about effects of climate change on two of the following variables: • Start of flowering • End of flowering • Number of flowers produced</w:t>
            </w:r>
          </w:p>
        </w:tc>
        <w:tc>
          <w:tcPr>
            <w:tcW w:w="427" w:type="pct"/>
            <w:tcBorders>
              <w:top w:val="nil"/>
              <w:left w:val="single" w:sz="8" w:space="0" w:color="AAAAAA"/>
              <w:bottom w:val="single" w:sz="8" w:space="0" w:color="C7CDD1"/>
              <w:right w:val="single" w:sz="8" w:space="0" w:color="C7CDD1"/>
            </w:tcBorders>
            <w:shd w:val="clear" w:color="000000" w:fill="FFFFFF"/>
            <w:hideMark/>
          </w:tcPr>
          <w:p w14:paraId="05AAFA54"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 </w:t>
            </w:r>
          </w:p>
        </w:tc>
        <w:tc>
          <w:tcPr>
            <w:tcW w:w="383" w:type="pct"/>
            <w:vMerge/>
            <w:tcBorders>
              <w:top w:val="nil"/>
              <w:left w:val="single" w:sz="8" w:space="0" w:color="C7CDD1"/>
              <w:bottom w:val="single" w:sz="8" w:space="0" w:color="C7CDD1"/>
              <w:right w:val="single" w:sz="4" w:space="0" w:color="auto"/>
            </w:tcBorders>
            <w:vAlign w:val="center"/>
            <w:hideMark/>
          </w:tcPr>
          <w:p w14:paraId="0B5225CF"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492446C2" w14:textId="77777777" w:rsidTr="000C06F0">
        <w:trPr>
          <w:trHeight w:val="290"/>
        </w:trPr>
        <w:tc>
          <w:tcPr>
            <w:tcW w:w="802" w:type="pct"/>
            <w:vMerge w:val="restart"/>
            <w:tcBorders>
              <w:top w:val="nil"/>
              <w:left w:val="single" w:sz="4" w:space="0" w:color="auto"/>
              <w:bottom w:val="single" w:sz="8" w:space="0" w:color="C7CDD1"/>
              <w:right w:val="single" w:sz="8" w:space="0" w:color="C7CDD1"/>
            </w:tcBorders>
            <w:shd w:val="clear" w:color="000000" w:fill="FFFFFF"/>
            <w:hideMark/>
          </w:tcPr>
          <w:p w14:paraId="1E813CFC"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 xml:space="preserve">Larger context and application of results </w:t>
            </w:r>
          </w:p>
        </w:tc>
        <w:tc>
          <w:tcPr>
            <w:tcW w:w="1163" w:type="pct"/>
            <w:tcBorders>
              <w:top w:val="nil"/>
              <w:left w:val="nil"/>
              <w:bottom w:val="nil"/>
              <w:right w:val="nil"/>
            </w:tcBorders>
            <w:shd w:val="clear" w:color="000000" w:fill="FFFFFF"/>
            <w:hideMark/>
          </w:tcPr>
          <w:p w14:paraId="5F0D421F"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12 pts</w:t>
            </w:r>
          </w:p>
        </w:tc>
        <w:tc>
          <w:tcPr>
            <w:tcW w:w="1112" w:type="pct"/>
            <w:tcBorders>
              <w:top w:val="nil"/>
              <w:left w:val="single" w:sz="8" w:space="0" w:color="AAAAAA"/>
              <w:bottom w:val="nil"/>
              <w:right w:val="nil"/>
            </w:tcBorders>
            <w:shd w:val="clear" w:color="000000" w:fill="FFFFFF"/>
            <w:hideMark/>
          </w:tcPr>
          <w:p w14:paraId="1AAE9068"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8 pts</w:t>
            </w:r>
          </w:p>
        </w:tc>
        <w:tc>
          <w:tcPr>
            <w:tcW w:w="1112" w:type="pct"/>
            <w:tcBorders>
              <w:top w:val="nil"/>
              <w:left w:val="single" w:sz="8" w:space="0" w:color="AAAAAA"/>
              <w:bottom w:val="nil"/>
              <w:right w:val="nil"/>
            </w:tcBorders>
            <w:shd w:val="clear" w:color="000000" w:fill="FFFFFF"/>
            <w:hideMark/>
          </w:tcPr>
          <w:p w14:paraId="35E6A3E6"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4 pts</w:t>
            </w:r>
          </w:p>
        </w:tc>
        <w:tc>
          <w:tcPr>
            <w:tcW w:w="427" w:type="pct"/>
            <w:tcBorders>
              <w:top w:val="nil"/>
              <w:left w:val="single" w:sz="8" w:space="0" w:color="AAAAAA"/>
              <w:bottom w:val="nil"/>
              <w:right w:val="single" w:sz="8" w:space="0" w:color="C7CDD1"/>
            </w:tcBorders>
            <w:shd w:val="clear" w:color="000000" w:fill="FFFFFF"/>
            <w:hideMark/>
          </w:tcPr>
          <w:p w14:paraId="6C2A7848"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w:t>
            </w:r>
          </w:p>
        </w:tc>
        <w:tc>
          <w:tcPr>
            <w:tcW w:w="383" w:type="pct"/>
            <w:vMerge w:val="restart"/>
            <w:tcBorders>
              <w:top w:val="nil"/>
              <w:left w:val="single" w:sz="8" w:space="0" w:color="C7CDD1"/>
              <w:bottom w:val="single" w:sz="8" w:space="0" w:color="C7CDD1"/>
              <w:right w:val="single" w:sz="4" w:space="0" w:color="auto"/>
            </w:tcBorders>
            <w:shd w:val="clear" w:color="000000" w:fill="FFFFFF"/>
            <w:noWrap/>
            <w:vAlign w:val="center"/>
            <w:hideMark/>
          </w:tcPr>
          <w:p w14:paraId="3455582B"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12 pts</w:t>
            </w:r>
          </w:p>
        </w:tc>
      </w:tr>
      <w:tr w:rsidR="000C06F0" w:rsidRPr="000C06F0" w14:paraId="126CD8C8" w14:textId="77777777" w:rsidTr="000C06F0">
        <w:trPr>
          <w:trHeight w:val="290"/>
        </w:trPr>
        <w:tc>
          <w:tcPr>
            <w:tcW w:w="802" w:type="pct"/>
            <w:vMerge/>
            <w:tcBorders>
              <w:top w:val="nil"/>
              <w:left w:val="single" w:sz="4" w:space="0" w:color="auto"/>
              <w:bottom w:val="single" w:sz="8" w:space="0" w:color="C7CDD1"/>
              <w:right w:val="single" w:sz="8" w:space="0" w:color="C7CDD1"/>
            </w:tcBorders>
            <w:vAlign w:val="center"/>
            <w:hideMark/>
          </w:tcPr>
          <w:p w14:paraId="0FBB51DA" w14:textId="77777777" w:rsidR="00A7463E" w:rsidRPr="00A7463E" w:rsidRDefault="00A7463E" w:rsidP="00A7463E">
            <w:pPr>
              <w:spacing w:after="120"/>
              <w:rPr>
                <w:rFonts w:ascii="Arial" w:eastAsia="Times New Roman" w:hAnsi="Arial" w:cs="Arial"/>
                <w:color w:val="2D3B45"/>
                <w:sz w:val="16"/>
                <w:szCs w:val="16"/>
              </w:rPr>
            </w:pPr>
          </w:p>
        </w:tc>
        <w:tc>
          <w:tcPr>
            <w:tcW w:w="1163" w:type="pct"/>
            <w:tcBorders>
              <w:top w:val="nil"/>
              <w:left w:val="nil"/>
              <w:bottom w:val="nil"/>
              <w:right w:val="nil"/>
            </w:tcBorders>
            <w:shd w:val="clear" w:color="000000" w:fill="FFFFFF"/>
            <w:hideMark/>
          </w:tcPr>
          <w:p w14:paraId="203FD5B7"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Full Marks</w:t>
            </w:r>
          </w:p>
        </w:tc>
        <w:tc>
          <w:tcPr>
            <w:tcW w:w="1112" w:type="pct"/>
            <w:tcBorders>
              <w:top w:val="nil"/>
              <w:left w:val="single" w:sz="8" w:space="0" w:color="AAAAAA"/>
              <w:bottom w:val="nil"/>
              <w:right w:val="nil"/>
            </w:tcBorders>
            <w:shd w:val="clear" w:color="000000" w:fill="FFFFFF"/>
            <w:hideMark/>
          </w:tcPr>
          <w:p w14:paraId="4BF685D3"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Fair</w:t>
            </w:r>
          </w:p>
        </w:tc>
        <w:tc>
          <w:tcPr>
            <w:tcW w:w="1112" w:type="pct"/>
            <w:tcBorders>
              <w:top w:val="nil"/>
              <w:left w:val="single" w:sz="8" w:space="0" w:color="AAAAAA"/>
              <w:bottom w:val="nil"/>
              <w:right w:val="nil"/>
            </w:tcBorders>
            <w:shd w:val="clear" w:color="000000" w:fill="FFFFFF"/>
            <w:hideMark/>
          </w:tcPr>
          <w:p w14:paraId="4B78E045"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Poor</w:t>
            </w:r>
          </w:p>
        </w:tc>
        <w:tc>
          <w:tcPr>
            <w:tcW w:w="427" w:type="pct"/>
            <w:tcBorders>
              <w:top w:val="nil"/>
              <w:left w:val="single" w:sz="8" w:space="0" w:color="AAAAAA"/>
              <w:bottom w:val="nil"/>
              <w:right w:val="single" w:sz="8" w:space="0" w:color="C7CDD1"/>
            </w:tcBorders>
            <w:shd w:val="clear" w:color="000000" w:fill="FFFFFF"/>
            <w:hideMark/>
          </w:tcPr>
          <w:p w14:paraId="77409121"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 xml:space="preserve">No Marks </w:t>
            </w:r>
          </w:p>
        </w:tc>
        <w:tc>
          <w:tcPr>
            <w:tcW w:w="383" w:type="pct"/>
            <w:vMerge/>
            <w:tcBorders>
              <w:top w:val="nil"/>
              <w:left w:val="single" w:sz="8" w:space="0" w:color="C7CDD1"/>
              <w:bottom w:val="single" w:sz="8" w:space="0" w:color="C7CDD1"/>
              <w:right w:val="single" w:sz="4" w:space="0" w:color="auto"/>
            </w:tcBorders>
            <w:vAlign w:val="center"/>
            <w:hideMark/>
          </w:tcPr>
          <w:p w14:paraId="030C8592"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41BAA71A" w14:textId="77777777" w:rsidTr="000C06F0">
        <w:trPr>
          <w:trHeight w:val="3260"/>
        </w:trPr>
        <w:tc>
          <w:tcPr>
            <w:tcW w:w="802" w:type="pct"/>
            <w:vMerge/>
            <w:tcBorders>
              <w:top w:val="nil"/>
              <w:left w:val="single" w:sz="4" w:space="0" w:color="auto"/>
              <w:bottom w:val="single" w:sz="8" w:space="0" w:color="C7CDD1"/>
              <w:right w:val="single" w:sz="8" w:space="0" w:color="C7CDD1"/>
            </w:tcBorders>
            <w:vAlign w:val="center"/>
            <w:hideMark/>
          </w:tcPr>
          <w:p w14:paraId="74C5209C" w14:textId="77777777" w:rsidR="00A7463E" w:rsidRPr="00A7463E" w:rsidRDefault="00A7463E" w:rsidP="00A7463E">
            <w:pPr>
              <w:spacing w:after="120"/>
              <w:rPr>
                <w:rFonts w:ascii="Arial" w:eastAsia="Times New Roman" w:hAnsi="Arial" w:cs="Arial"/>
                <w:color w:val="2D3B45"/>
                <w:sz w:val="16"/>
                <w:szCs w:val="16"/>
              </w:rPr>
            </w:pPr>
          </w:p>
        </w:tc>
        <w:tc>
          <w:tcPr>
            <w:tcW w:w="1163" w:type="pct"/>
            <w:tcBorders>
              <w:top w:val="nil"/>
              <w:left w:val="nil"/>
              <w:bottom w:val="single" w:sz="8" w:space="0" w:color="C7CDD1"/>
              <w:right w:val="nil"/>
            </w:tcBorders>
            <w:shd w:val="clear" w:color="000000" w:fill="FFFFFF"/>
            <w:hideMark/>
          </w:tcPr>
          <w:p w14:paraId="4980FB1B"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Implications for plant fitness at this site in the future are fully discussed. This includes effects of changes in climate variables analyzed in this project as well as climate variables not analyzed in this project.</w:t>
            </w:r>
          </w:p>
        </w:tc>
        <w:tc>
          <w:tcPr>
            <w:tcW w:w="1112" w:type="pct"/>
            <w:tcBorders>
              <w:top w:val="nil"/>
              <w:left w:val="single" w:sz="8" w:space="0" w:color="AAAAAA"/>
              <w:bottom w:val="single" w:sz="8" w:space="0" w:color="C7CDD1"/>
              <w:right w:val="nil"/>
            </w:tcBorders>
            <w:shd w:val="clear" w:color="000000" w:fill="FFFFFF"/>
            <w:hideMark/>
          </w:tcPr>
          <w:p w14:paraId="742E0D27"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One of the following: no discussion of implications of climate change on plant fitness using either variables from this project or other environmental variables; implications not logically correct.</w:t>
            </w:r>
          </w:p>
        </w:tc>
        <w:tc>
          <w:tcPr>
            <w:tcW w:w="1112" w:type="pct"/>
            <w:tcBorders>
              <w:top w:val="nil"/>
              <w:left w:val="single" w:sz="8" w:space="0" w:color="AAAAAA"/>
              <w:bottom w:val="single" w:sz="8" w:space="0" w:color="C7CDD1"/>
              <w:right w:val="nil"/>
            </w:tcBorders>
            <w:shd w:val="clear" w:color="000000" w:fill="FFFFFF"/>
            <w:hideMark/>
          </w:tcPr>
          <w:p w14:paraId="25BB82E9"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Two of the following: no discussion of implications of climate change on plant fitness using either variables from this project or other environmental variables; implications not logically correct.</w:t>
            </w:r>
          </w:p>
        </w:tc>
        <w:tc>
          <w:tcPr>
            <w:tcW w:w="427" w:type="pct"/>
            <w:tcBorders>
              <w:top w:val="nil"/>
              <w:left w:val="single" w:sz="8" w:space="0" w:color="AAAAAA"/>
              <w:bottom w:val="single" w:sz="8" w:space="0" w:color="C7CDD1"/>
              <w:right w:val="single" w:sz="8" w:space="0" w:color="C7CDD1"/>
            </w:tcBorders>
            <w:shd w:val="clear" w:color="000000" w:fill="FFFFFF"/>
            <w:hideMark/>
          </w:tcPr>
          <w:p w14:paraId="2599F44C"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 </w:t>
            </w:r>
          </w:p>
        </w:tc>
        <w:tc>
          <w:tcPr>
            <w:tcW w:w="383" w:type="pct"/>
            <w:vMerge/>
            <w:tcBorders>
              <w:top w:val="nil"/>
              <w:left w:val="single" w:sz="8" w:space="0" w:color="C7CDD1"/>
              <w:bottom w:val="single" w:sz="8" w:space="0" w:color="C7CDD1"/>
              <w:right w:val="single" w:sz="4" w:space="0" w:color="auto"/>
            </w:tcBorders>
            <w:vAlign w:val="center"/>
            <w:hideMark/>
          </w:tcPr>
          <w:p w14:paraId="1E3DBE4F"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5B9136F9" w14:textId="77777777" w:rsidTr="000C06F0">
        <w:trPr>
          <w:trHeight w:val="290"/>
        </w:trPr>
        <w:tc>
          <w:tcPr>
            <w:tcW w:w="802" w:type="pct"/>
            <w:vMerge w:val="restart"/>
            <w:tcBorders>
              <w:top w:val="nil"/>
              <w:left w:val="single" w:sz="4" w:space="0" w:color="auto"/>
              <w:bottom w:val="single" w:sz="8" w:space="0" w:color="C7CDD1"/>
              <w:right w:val="single" w:sz="8" w:space="0" w:color="C7CDD1"/>
            </w:tcBorders>
            <w:shd w:val="clear" w:color="000000" w:fill="FFFFFF"/>
            <w:hideMark/>
          </w:tcPr>
          <w:p w14:paraId="30A97872"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 xml:space="preserve">Organization and sentence fluency </w:t>
            </w:r>
          </w:p>
        </w:tc>
        <w:tc>
          <w:tcPr>
            <w:tcW w:w="1163" w:type="pct"/>
            <w:tcBorders>
              <w:top w:val="nil"/>
              <w:left w:val="nil"/>
              <w:bottom w:val="nil"/>
              <w:right w:val="nil"/>
            </w:tcBorders>
            <w:shd w:val="clear" w:color="000000" w:fill="FFFFFF"/>
            <w:hideMark/>
          </w:tcPr>
          <w:p w14:paraId="707E8BBF"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12 pts</w:t>
            </w:r>
          </w:p>
        </w:tc>
        <w:tc>
          <w:tcPr>
            <w:tcW w:w="1112" w:type="pct"/>
            <w:tcBorders>
              <w:top w:val="nil"/>
              <w:left w:val="single" w:sz="8" w:space="0" w:color="AAAAAA"/>
              <w:bottom w:val="nil"/>
              <w:right w:val="nil"/>
            </w:tcBorders>
            <w:shd w:val="clear" w:color="000000" w:fill="FFFFFF"/>
            <w:hideMark/>
          </w:tcPr>
          <w:p w14:paraId="41C41287"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8 pts</w:t>
            </w:r>
          </w:p>
        </w:tc>
        <w:tc>
          <w:tcPr>
            <w:tcW w:w="1112" w:type="pct"/>
            <w:tcBorders>
              <w:top w:val="nil"/>
              <w:left w:val="single" w:sz="8" w:space="0" w:color="AAAAAA"/>
              <w:bottom w:val="nil"/>
              <w:right w:val="nil"/>
            </w:tcBorders>
            <w:shd w:val="clear" w:color="000000" w:fill="FFFFFF"/>
            <w:hideMark/>
          </w:tcPr>
          <w:p w14:paraId="1A078D80"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4 pts</w:t>
            </w:r>
          </w:p>
        </w:tc>
        <w:tc>
          <w:tcPr>
            <w:tcW w:w="427" w:type="pct"/>
            <w:tcBorders>
              <w:top w:val="nil"/>
              <w:left w:val="single" w:sz="8" w:space="0" w:color="AAAAAA"/>
              <w:bottom w:val="nil"/>
              <w:right w:val="single" w:sz="8" w:space="0" w:color="C7CDD1"/>
            </w:tcBorders>
            <w:shd w:val="clear" w:color="000000" w:fill="FFFFFF"/>
            <w:hideMark/>
          </w:tcPr>
          <w:p w14:paraId="2ECC33C7"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w:t>
            </w:r>
          </w:p>
        </w:tc>
        <w:tc>
          <w:tcPr>
            <w:tcW w:w="383" w:type="pct"/>
            <w:vMerge w:val="restart"/>
            <w:tcBorders>
              <w:top w:val="nil"/>
              <w:left w:val="single" w:sz="8" w:space="0" w:color="C7CDD1"/>
              <w:bottom w:val="single" w:sz="8" w:space="0" w:color="C7CDD1"/>
              <w:right w:val="single" w:sz="4" w:space="0" w:color="auto"/>
            </w:tcBorders>
            <w:shd w:val="clear" w:color="000000" w:fill="FFFFFF"/>
            <w:noWrap/>
            <w:vAlign w:val="center"/>
            <w:hideMark/>
          </w:tcPr>
          <w:p w14:paraId="6AEB2FAF"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12 pts</w:t>
            </w:r>
          </w:p>
        </w:tc>
      </w:tr>
      <w:tr w:rsidR="000C06F0" w:rsidRPr="000C06F0" w14:paraId="32A7C7E3" w14:textId="77777777" w:rsidTr="000C06F0">
        <w:trPr>
          <w:trHeight w:val="290"/>
        </w:trPr>
        <w:tc>
          <w:tcPr>
            <w:tcW w:w="802" w:type="pct"/>
            <w:vMerge/>
            <w:tcBorders>
              <w:top w:val="nil"/>
              <w:left w:val="single" w:sz="4" w:space="0" w:color="auto"/>
              <w:bottom w:val="single" w:sz="8" w:space="0" w:color="C7CDD1"/>
              <w:right w:val="single" w:sz="8" w:space="0" w:color="C7CDD1"/>
            </w:tcBorders>
            <w:vAlign w:val="center"/>
            <w:hideMark/>
          </w:tcPr>
          <w:p w14:paraId="6CF6C599" w14:textId="77777777" w:rsidR="00A7463E" w:rsidRPr="00A7463E" w:rsidRDefault="00A7463E" w:rsidP="00A7463E">
            <w:pPr>
              <w:spacing w:after="120"/>
              <w:rPr>
                <w:rFonts w:ascii="Arial" w:eastAsia="Times New Roman" w:hAnsi="Arial" w:cs="Arial"/>
                <w:color w:val="2D3B45"/>
                <w:sz w:val="16"/>
                <w:szCs w:val="16"/>
              </w:rPr>
            </w:pPr>
          </w:p>
        </w:tc>
        <w:tc>
          <w:tcPr>
            <w:tcW w:w="1163" w:type="pct"/>
            <w:tcBorders>
              <w:top w:val="nil"/>
              <w:left w:val="nil"/>
              <w:bottom w:val="nil"/>
              <w:right w:val="nil"/>
            </w:tcBorders>
            <w:shd w:val="clear" w:color="000000" w:fill="FFFFFF"/>
            <w:hideMark/>
          </w:tcPr>
          <w:p w14:paraId="520761F0"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Full Marks</w:t>
            </w:r>
          </w:p>
        </w:tc>
        <w:tc>
          <w:tcPr>
            <w:tcW w:w="1112" w:type="pct"/>
            <w:tcBorders>
              <w:top w:val="nil"/>
              <w:left w:val="single" w:sz="8" w:space="0" w:color="AAAAAA"/>
              <w:bottom w:val="nil"/>
              <w:right w:val="nil"/>
            </w:tcBorders>
            <w:shd w:val="clear" w:color="000000" w:fill="FFFFFF"/>
            <w:hideMark/>
          </w:tcPr>
          <w:p w14:paraId="004508A3"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Fair</w:t>
            </w:r>
          </w:p>
        </w:tc>
        <w:tc>
          <w:tcPr>
            <w:tcW w:w="1112" w:type="pct"/>
            <w:tcBorders>
              <w:top w:val="nil"/>
              <w:left w:val="single" w:sz="8" w:space="0" w:color="AAAAAA"/>
              <w:bottom w:val="nil"/>
              <w:right w:val="nil"/>
            </w:tcBorders>
            <w:shd w:val="clear" w:color="000000" w:fill="FFFFFF"/>
            <w:hideMark/>
          </w:tcPr>
          <w:p w14:paraId="7368FD86"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Poor</w:t>
            </w:r>
          </w:p>
        </w:tc>
        <w:tc>
          <w:tcPr>
            <w:tcW w:w="427" w:type="pct"/>
            <w:tcBorders>
              <w:top w:val="nil"/>
              <w:left w:val="single" w:sz="8" w:space="0" w:color="AAAAAA"/>
              <w:bottom w:val="nil"/>
              <w:right w:val="single" w:sz="8" w:space="0" w:color="C7CDD1"/>
            </w:tcBorders>
            <w:shd w:val="clear" w:color="000000" w:fill="FFFFFF"/>
            <w:hideMark/>
          </w:tcPr>
          <w:p w14:paraId="1DD2F33F"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 xml:space="preserve">No Marks </w:t>
            </w:r>
          </w:p>
        </w:tc>
        <w:tc>
          <w:tcPr>
            <w:tcW w:w="383" w:type="pct"/>
            <w:vMerge/>
            <w:tcBorders>
              <w:top w:val="nil"/>
              <w:left w:val="single" w:sz="8" w:space="0" w:color="C7CDD1"/>
              <w:bottom w:val="single" w:sz="8" w:space="0" w:color="C7CDD1"/>
              <w:right w:val="single" w:sz="4" w:space="0" w:color="auto"/>
            </w:tcBorders>
            <w:vAlign w:val="center"/>
            <w:hideMark/>
          </w:tcPr>
          <w:p w14:paraId="40CA7999"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23364F81" w14:textId="77777777" w:rsidTr="000C06F0">
        <w:trPr>
          <w:trHeight w:val="1760"/>
        </w:trPr>
        <w:tc>
          <w:tcPr>
            <w:tcW w:w="802" w:type="pct"/>
            <w:vMerge/>
            <w:tcBorders>
              <w:top w:val="nil"/>
              <w:left w:val="single" w:sz="4" w:space="0" w:color="auto"/>
              <w:bottom w:val="single" w:sz="8" w:space="0" w:color="C7CDD1"/>
              <w:right w:val="single" w:sz="8" w:space="0" w:color="C7CDD1"/>
            </w:tcBorders>
            <w:vAlign w:val="center"/>
            <w:hideMark/>
          </w:tcPr>
          <w:p w14:paraId="69AC191E" w14:textId="77777777" w:rsidR="00A7463E" w:rsidRPr="00A7463E" w:rsidRDefault="00A7463E" w:rsidP="00A7463E">
            <w:pPr>
              <w:spacing w:after="120"/>
              <w:rPr>
                <w:rFonts w:ascii="Arial" w:eastAsia="Times New Roman" w:hAnsi="Arial" w:cs="Arial"/>
                <w:color w:val="2D3B45"/>
                <w:sz w:val="16"/>
                <w:szCs w:val="16"/>
              </w:rPr>
            </w:pPr>
          </w:p>
        </w:tc>
        <w:tc>
          <w:tcPr>
            <w:tcW w:w="1163" w:type="pct"/>
            <w:tcBorders>
              <w:top w:val="nil"/>
              <w:left w:val="nil"/>
              <w:bottom w:val="single" w:sz="8" w:space="0" w:color="C7CDD1"/>
              <w:right w:val="nil"/>
            </w:tcBorders>
            <w:shd w:val="clear" w:color="000000" w:fill="FFFFFF"/>
            <w:hideMark/>
          </w:tcPr>
          <w:p w14:paraId="0A4C82F2"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The writing has a sense of purpose and structure. Content is found in the proper sections with correct headings.</w:t>
            </w:r>
          </w:p>
        </w:tc>
        <w:tc>
          <w:tcPr>
            <w:tcW w:w="1112" w:type="pct"/>
            <w:tcBorders>
              <w:top w:val="nil"/>
              <w:left w:val="single" w:sz="8" w:space="0" w:color="AAAAAA"/>
              <w:bottom w:val="single" w:sz="8" w:space="0" w:color="C7CDD1"/>
              <w:right w:val="nil"/>
            </w:tcBorders>
            <w:shd w:val="clear" w:color="000000" w:fill="FFFFFF"/>
            <w:hideMark/>
          </w:tcPr>
          <w:p w14:paraId="344838BC"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Some content is found in the incorrect sections. Logic within sections occasionally hard to follow.</w:t>
            </w:r>
          </w:p>
        </w:tc>
        <w:tc>
          <w:tcPr>
            <w:tcW w:w="1112" w:type="pct"/>
            <w:tcBorders>
              <w:top w:val="nil"/>
              <w:left w:val="single" w:sz="8" w:space="0" w:color="AAAAAA"/>
              <w:bottom w:val="single" w:sz="8" w:space="0" w:color="C7CDD1"/>
              <w:right w:val="nil"/>
            </w:tcBorders>
            <w:shd w:val="clear" w:color="000000" w:fill="FFFFFF"/>
            <w:hideMark/>
          </w:tcPr>
          <w:p w14:paraId="51B54E53"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Poor structure makes ideas difficult to understand; substantial content in incorrect sections; lack of headings</w:t>
            </w:r>
          </w:p>
        </w:tc>
        <w:tc>
          <w:tcPr>
            <w:tcW w:w="427" w:type="pct"/>
            <w:tcBorders>
              <w:top w:val="nil"/>
              <w:left w:val="single" w:sz="8" w:space="0" w:color="AAAAAA"/>
              <w:bottom w:val="single" w:sz="8" w:space="0" w:color="C7CDD1"/>
              <w:right w:val="single" w:sz="8" w:space="0" w:color="C7CDD1"/>
            </w:tcBorders>
            <w:shd w:val="clear" w:color="000000" w:fill="FFFFFF"/>
            <w:hideMark/>
          </w:tcPr>
          <w:p w14:paraId="338AB1AD"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 </w:t>
            </w:r>
          </w:p>
        </w:tc>
        <w:tc>
          <w:tcPr>
            <w:tcW w:w="383" w:type="pct"/>
            <w:vMerge/>
            <w:tcBorders>
              <w:top w:val="nil"/>
              <w:left w:val="single" w:sz="8" w:space="0" w:color="C7CDD1"/>
              <w:bottom w:val="single" w:sz="8" w:space="0" w:color="C7CDD1"/>
              <w:right w:val="single" w:sz="4" w:space="0" w:color="auto"/>
            </w:tcBorders>
            <w:vAlign w:val="center"/>
            <w:hideMark/>
          </w:tcPr>
          <w:p w14:paraId="6ACF066C"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1DEC840E" w14:textId="77777777" w:rsidTr="000C06F0">
        <w:trPr>
          <w:trHeight w:val="290"/>
        </w:trPr>
        <w:tc>
          <w:tcPr>
            <w:tcW w:w="802" w:type="pct"/>
            <w:vMerge w:val="restart"/>
            <w:tcBorders>
              <w:top w:val="nil"/>
              <w:left w:val="single" w:sz="4" w:space="0" w:color="auto"/>
              <w:bottom w:val="single" w:sz="8" w:space="0" w:color="C7CDD1"/>
              <w:right w:val="single" w:sz="8" w:space="0" w:color="C7CDD1"/>
            </w:tcBorders>
            <w:shd w:val="clear" w:color="000000" w:fill="FFFFFF"/>
            <w:hideMark/>
          </w:tcPr>
          <w:p w14:paraId="7594BB7C"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 xml:space="preserve">Word choice </w:t>
            </w:r>
          </w:p>
        </w:tc>
        <w:tc>
          <w:tcPr>
            <w:tcW w:w="1163" w:type="pct"/>
            <w:tcBorders>
              <w:top w:val="nil"/>
              <w:left w:val="nil"/>
              <w:bottom w:val="nil"/>
              <w:right w:val="nil"/>
            </w:tcBorders>
            <w:shd w:val="clear" w:color="000000" w:fill="FFFFFF"/>
            <w:hideMark/>
          </w:tcPr>
          <w:p w14:paraId="65E98A04"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10 pts</w:t>
            </w:r>
          </w:p>
        </w:tc>
        <w:tc>
          <w:tcPr>
            <w:tcW w:w="1112" w:type="pct"/>
            <w:tcBorders>
              <w:top w:val="nil"/>
              <w:left w:val="single" w:sz="8" w:space="0" w:color="AAAAAA"/>
              <w:bottom w:val="nil"/>
              <w:right w:val="nil"/>
            </w:tcBorders>
            <w:shd w:val="clear" w:color="000000" w:fill="FFFFFF"/>
            <w:hideMark/>
          </w:tcPr>
          <w:p w14:paraId="4B60B2F7"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7 pts</w:t>
            </w:r>
          </w:p>
        </w:tc>
        <w:tc>
          <w:tcPr>
            <w:tcW w:w="1112" w:type="pct"/>
            <w:tcBorders>
              <w:top w:val="nil"/>
              <w:left w:val="single" w:sz="8" w:space="0" w:color="AAAAAA"/>
              <w:bottom w:val="nil"/>
              <w:right w:val="nil"/>
            </w:tcBorders>
            <w:shd w:val="clear" w:color="000000" w:fill="FFFFFF"/>
            <w:hideMark/>
          </w:tcPr>
          <w:p w14:paraId="57BE7CB4"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4 pts</w:t>
            </w:r>
          </w:p>
        </w:tc>
        <w:tc>
          <w:tcPr>
            <w:tcW w:w="427" w:type="pct"/>
            <w:tcBorders>
              <w:top w:val="nil"/>
              <w:left w:val="single" w:sz="8" w:space="0" w:color="AAAAAA"/>
              <w:bottom w:val="nil"/>
              <w:right w:val="single" w:sz="8" w:space="0" w:color="C7CDD1"/>
            </w:tcBorders>
            <w:shd w:val="clear" w:color="000000" w:fill="FFFFFF"/>
            <w:hideMark/>
          </w:tcPr>
          <w:p w14:paraId="41C2F077"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w:t>
            </w:r>
          </w:p>
        </w:tc>
        <w:tc>
          <w:tcPr>
            <w:tcW w:w="383" w:type="pct"/>
            <w:vMerge w:val="restart"/>
            <w:tcBorders>
              <w:top w:val="nil"/>
              <w:left w:val="single" w:sz="8" w:space="0" w:color="C7CDD1"/>
              <w:bottom w:val="single" w:sz="8" w:space="0" w:color="C7CDD1"/>
              <w:right w:val="single" w:sz="4" w:space="0" w:color="auto"/>
            </w:tcBorders>
            <w:shd w:val="clear" w:color="000000" w:fill="FFFFFF"/>
            <w:noWrap/>
            <w:vAlign w:val="center"/>
            <w:hideMark/>
          </w:tcPr>
          <w:p w14:paraId="6E8FCE5C"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10 pts</w:t>
            </w:r>
          </w:p>
        </w:tc>
      </w:tr>
      <w:tr w:rsidR="000C06F0" w:rsidRPr="000C06F0" w14:paraId="5827E8FC" w14:textId="77777777" w:rsidTr="000C06F0">
        <w:trPr>
          <w:trHeight w:val="290"/>
        </w:trPr>
        <w:tc>
          <w:tcPr>
            <w:tcW w:w="802" w:type="pct"/>
            <w:vMerge/>
            <w:tcBorders>
              <w:top w:val="nil"/>
              <w:left w:val="single" w:sz="4" w:space="0" w:color="auto"/>
              <w:bottom w:val="single" w:sz="8" w:space="0" w:color="C7CDD1"/>
              <w:right w:val="single" w:sz="8" w:space="0" w:color="C7CDD1"/>
            </w:tcBorders>
            <w:vAlign w:val="center"/>
            <w:hideMark/>
          </w:tcPr>
          <w:p w14:paraId="1592BE77" w14:textId="77777777" w:rsidR="00A7463E" w:rsidRPr="00A7463E" w:rsidRDefault="00A7463E" w:rsidP="00A7463E">
            <w:pPr>
              <w:spacing w:after="120"/>
              <w:rPr>
                <w:rFonts w:ascii="Arial" w:eastAsia="Times New Roman" w:hAnsi="Arial" w:cs="Arial"/>
                <w:color w:val="2D3B45"/>
                <w:sz w:val="16"/>
                <w:szCs w:val="16"/>
              </w:rPr>
            </w:pPr>
          </w:p>
        </w:tc>
        <w:tc>
          <w:tcPr>
            <w:tcW w:w="1163" w:type="pct"/>
            <w:tcBorders>
              <w:top w:val="nil"/>
              <w:left w:val="nil"/>
              <w:bottom w:val="nil"/>
              <w:right w:val="nil"/>
            </w:tcBorders>
            <w:shd w:val="clear" w:color="000000" w:fill="FFFFFF"/>
            <w:hideMark/>
          </w:tcPr>
          <w:p w14:paraId="39A1A99B"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Full Marks</w:t>
            </w:r>
          </w:p>
        </w:tc>
        <w:tc>
          <w:tcPr>
            <w:tcW w:w="1112" w:type="pct"/>
            <w:tcBorders>
              <w:top w:val="nil"/>
              <w:left w:val="single" w:sz="8" w:space="0" w:color="AAAAAA"/>
              <w:bottom w:val="nil"/>
              <w:right w:val="nil"/>
            </w:tcBorders>
            <w:shd w:val="clear" w:color="000000" w:fill="FFFFFF"/>
            <w:hideMark/>
          </w:tcPr>
          <w:p w14:paraId="09F47900"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Fair</w:t>
            </w:r>
          </w:p>
        </w:tc>
        <w:tc>
          <w:tcPr>
            <w:tcW w:w="1112" w:type="pct"/>
            <w:tcBorders>
              <w:top w:val="nil"/>
              <w:left w:val="single" w:sz="8" w:space="0" w:color="AAAAAA"/>
              <w:bottom w:val="nil"/>
              <w:right w:val="nil"/>
            </w:tcBorders>
            <w:shd w:val="clear" w:color="000000" w:fill="FFFFFF"/>
            <w:hideMark/>
          </w:tcPr>
          <w:p w14:paraId="02D2B8BD"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Poor</w:t>
            </w:r>
          </w:p>
        </w:tc>
        <w:tc>
          <w:tcPr>
            <w:tcW w:w="427" w:type="pct"/>
            <w:tcBorders>
              <w:top w:val="nil"/>
              <w:left w:val="single" w:sz="8" w:space="0" w:color="AAAAAA"/>
              <w:bottom w:val="nil"/>
              <w:right w:val="single" w:sz="8" w:space="0" w:color="C7CDD1"/>
            </w:tcBorders>
            <w:shd w:val="clear" w:color="000000" w:fill="FFFFFF"/>
            <w:hideMark/>
          </w:tcPr>
          <w:p w14:paraId="6905E5ED"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 xml:space="preserve">No Marks </w:t>
            </w:r>
          </w:p>
        </w:tc>
        <w:tc>
          <w:tcPr>
            <w:tcW w:w="383" w:type="pct"/>
            <w:vMerge/>
            <w:tcBorders>
              <w:top w:val="nil"/>
              <w:left w:val="single" w:sz="8" w:space="0" w:color="C7CDD1"/>
              <w:bottom w:val="single" w:sz="8" w:space="0" w:color="C7CDD1"/>
              <w:right w:val="single" w:sz="4" w:space="0" w:color="auto"/>
            </w:tcBorders>
            <w:vAlign w:val="center"/>
            <w:hideMark/>
          </w:tcPr>
          <w:p w14:paraId="2252A8F1"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77BBE478" w14:textId="77777777" w:rsidTr="000C06F0">
        <w:trPr>
          <w:trHeight w:val="1510"/>
        </w:trPr>
        <w:tc>
          <w:tcPr>
            <w:tcW w:w="802" w:type="pct"/>
            <w:vMerge/>
            <w:tcBorders>
              <w:top w:val="nil"/>
              <w:left w:val="single" w:sz="4" w:space="0" w:color="auto"/>
              <w:bottom w:val="single" w:sz="8" w:space="0" w:color="C7CDD1"/>
              <w:right w:val="single" w:sz="8" w:space="0" w:color="C7CDD1"/>
            </w:tcBorders>
            <w:vAlign w:val="center"/>
            <w:hideMark/>
          </w:tcPr>
          <w:p w14:paraId="0E21F7AC" w14:textId="77777777" w:rsidR="00A7463E" w:rsidRPr="00A7463E" w:rsidRDefault="00A7463E" w:rsidP="00A7463E">
            <w:pPr>
              <w:spacing w:after="120"/>
              <w:rPr>
                <w:rFonts w:ascii="Arial" w:eastAsia="Times New Roman" w:hAnsi="Arial" w:cs="Arial"/>
                <w:color w:val="2D3B45"/>
                <w:sz w:val="16"/>
                <w:szCs w:val="16"/>
              </w:rPr>
            </w:pPr>
          </w:p>
        </w:tc>
        <w:tc>
          <w:tcPr>
            <w:tcW w:w="1163" w:type="pct"/>
            <w:tcBorders>
              <w:top w:val="nil"/>
              <w:left w:val="nil"/>
              <w:bottom w:val="single" w:sz="8" w:space="0" w:color="C7CDD1"/>
              <w:right w:val="nil"/>
            </w:tcBorders>
            <w:shd w:val="clear" w:color="000000" w:fill="FFFFFF"/>
            <w:hideMark/>
          </w:tcPr>
          <w:p w14:paraId="48273915"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The writing includes a broad range of words that have been carefully chosen. All terminology is correctly used.</w:t>
            </w:r>
          </w:p>
        </w:tc>
        <w:tc>
          <w:tcPr>
            <w:tcW w:w="1112" w:type="pct"/>
            <w:tcBorders>
              <w:top w:val="nil"/>
              <w:left w:val="single" w:sz="8" w:space="0" w:color="AAAAAA"/>
              <w:bottom w:val="single" w:sz="8" w:space="0" w:color="C7CDD1"/>
              <w:right w:val="nil"/>
            </w:tcBorders>
            <w:shd w:val="clear" w:color="000000" w:fill="FFFFFF"/>
            <w:hideMark/>
          </w:tcPr>
          <w:p w14:paraId="23C5ABEE"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The writing includes a variety of generic words with some misused or inappropriate terminology;</w:t>
            </w:r>
          </w:p>
        </w:tc>
        <w:tc>
          <w:tcPr>
            <w:tcW w:w="1112" w:type="pct"/>
            <w:tcBorders>
              <w:top w:val="nil"/>
              <w:left w:val="single" w:sz="8" w:space="0" w:color="AAAAAA"/>
              <w:bottom w:val="single" w:sz="8" w:space="0" w:color="C7CDD1"/>
              <w:right w:val="nil"/>
            </w:tcBorders>
            <w:shd w:val="clear" w:color="000000" w:fill="FFFFFF"/>
            <w:hideMark/>
          </w:tcPr>
          <w:p w14:paraId="71618002"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The writing includes many misused words and/or phrases not used in scientific writing such as “it’s proven”</w:t>
            </w:r>
          </w:p>
        </w:tc>
        <w:tc>
          <w:tcPr>
            <w:tcW w:w="427" w:type="pct"/>
            <w:tcBorders>
              <w:top w:val="nil"/>
              <w:left w:val="single" w:sz="8" w:space="0" w:color="AAAAAA"/>
              <w:bottom w:val="single" w:sz="8" w:space="0" w:color="C7CDD1"/>
              <w:right w:val="single" w:sz="8" w:space="0" w:color="C7CDD1"/>
            </w:tcBorders>
            <w:shd w:val="clear" w:color="000000" w:fill="FFFFFF"/>
            <w:hideMark/>
          </w:tcPr>
          <w:p w14:paraId="4478AF8F" w14:textId="77777777" w:rsidR="00A7463E" w:rsidRPr="00A7463E" w:rsidRDefault="00A7463E" w:rsidP="00A7463E">
            <w:pPr>
              <w:spacing w:after="120"/>
              <w:rPr>
                <w:rFonts w:ascii="Arial" w:eastAsia="Times New Roman" w:hAnsi="Arial" w:cs="Arial"/>
                <w:color w:val="000000"/>
                <w:sz w:val="16"/>
                <w:szCs w:val="16"/>
              </w:rPr>
            </w:pPr>
            <w:r w:rsidRPr="00A7463E">
              <w:rPr>
                <w:rFonts w:ascii="Arial" w:eastAsia="Times New Roman" w:hAnsi="Arial" w:cs="Arial"/>
                <w:color w:val="000000"/>
                <w:sz w:val="16"/>
                <w:szCs w:val="16"/>
              </w:rPr>
              <w:t> </w:t>
            </w:r>
          </w:p>
        </w:tc>
        <w:tc>
          <w:tcPr>
            <w:tcW w:w="383" w:type="pct"/>
            <w:vMerge/>
            <w:tcBorders>
              <w:top w:val="nil"/>
              <w:left w:val="single" w:sz="8" w:space="0" w:color="C7CDD1"/>
              <w:bottom w:val="single" w:sz="8" w:space="0" w:color="C7CDD1"/>
              <w:right w:val="single" w:sz="4" w:space="0" w:color="auto"/>
            </w:tcBorders>
            <w:vAlign w:val="center"/>
            <w:hideMark/>
          </w:tcPr>
          <w:p w14:paraId="64F3CAE7" w14:textId="77777777" w:rsidR="00A7463E" w:rsidRPr="00A7463E" w:rsidRDefault="00A7463E" w:rsidP="00A7463E">
            <w:pPr>
              <w:spacing w:after="120"/>
              <w:rPr>
                <w:rFonts w:ascii="Arial" w:eastAsia="Times New Roman" w:hAnsi="Arial" w:cs="Arial"/>
                <w:color w:val="2D3B45"/>
                <w:sz w:val="16"/>
                <w:szCs w:val="16"/>
              </w:rPr>
            </w:pPr>
          </w:p>
        </w:tc>
      </w:tr>
      <w:tr w:rsidR="000C06F0" w:rsidRPr="000C06F0" w14:paraId="54549A99" w14:textId="77777777" w:rsidTr="000C06F0">
        <w:trPr>
          <w:trHeight w:val="290"/>
        </w:trPr>
        <w:tc>
          <w:tcPr>
            <w:tcW w:w="802" w:type="pct"/>
            <w:vMerge w:val="restart"/>
            <w:tcBorders>
              <w:top w:val="nil"/>
              <w:left w:val="single" w:sz="4" w:space="0" w:color="auto"/>
              <w:bottom w:val="single" w:sz="4" w:space="0" w:color="000000"/>
              <w:right w:val="single" w:sz="8" w:space="0" w:color="C7CDD1"/>
            </w:tcBorders>
            <w:shd w:val="clear" w:color="000000" w:fill="FFFFFF"/>
            <w:hideMark/>
          </w:tcPr>
          <w:p w14:paraId="7E38C6A7"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 xml:space="preserve">Conventions </w:t>
            </w:r>
          </w:p>
        </w:tc>
        <w:tc>
          <w:tcPr>
            <w:tcW w:w="1163" w:type="pct"/>
            <w:tcBorders>
              <w:top w:val="nil"/>
              <w:left w:val="nil"/>
              <w:bottom w:val="nil"/>
              <w:right w:val="nil"/>
            </w:tcBorders>
            <w:shd w:val="clear" w:color="000000" w:fill="FFFFFF"/>
            <w:hideMark/>
          </w:tcPr>
          <w:p w14:paraId="6329E6A2"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12 pts</w:t>
            </w:r>
          </w:p>
        </w:tc>
        <w:tc>
          <w:tcPr>
            <w:tcW w:w="1112" w:type="pct"/>
            <w:tcBorders>
              <w:top w:val="nil"/>
              <w:left w:val="single" w:sz="8" w:space="0" w:color="AAAAAA"/>
              <w:bottom w:val="nil"/>
              <w:right w:val="nil"/>
            </w:tcBorders>
            <w:shd w:val="clear" w:color="000000" w:fill="FFFFFF"/>
            <w:hideMark/>
          </w:tcPr>
          <w:p w14:paraId="5981B954"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8 pts</w:t>
            </w:r>
          </w:p>
        </w:tc>
        <w:tc>
          <w:tcPr>
            <w:tcW w:w="1112" w:type="pct"/>
            <w:tcBorders>
              <w:top w:val="nil"/>
              <w:left w:val="single" w:sz="8" w:space="0" w:color="AAAAAA"/>
              <w:bottom w:val="nil"/>
              <w:right w:val="nil"/>
            </w:tcBorders>
            <w:shd w:val="clear" w:color="000000" w:fill="FFFFFF"/>
            <w:hideMark/>
          </w:tcPr>
          <w:p w14:paraId="60AFBB9B"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4 pts</w:t>
            </w:r>
          </w:p>
        </w:tc>
        <w:tc>
          <w:tcPr>
            <w:tcW w:w="427" w:type="pct"/>
            <w:tcBorders>
              <w:top w:val="nil"/>
              <w:left w:val="single" w:sz="8" w:space="0" w:color="AAAAAA"/>
              <w:bottom w:val="nil"/>
              <w:right w:val="single" w:sz="8" w:space="0" w:color="C7CDD1"/>
            </w:tcBorders>
            <w:shd w:val="clear" w:color="000000" w:fill="FFFFFF"/>
            <w:hideMark/>
          </w:tcPr>
          <w:p w14:paraId="50BD1F52" w14:textId="77777777" w:rsidR="00A7463E" w:rsidRPr="00A7463E" w:rsidRDefault="00A7463E" w:rsidP="00A7463E">
            <w:pPr>
              <w:spacing w:after="120"/>
              <w:rPr>
                <w:rFonts w:ascii="Arial" w:eastAsia="Times New Roman" w:hAnsi="Arial" w:cs="Arial"/>
                <w:b/>
                <w:bCs/>
                <w:color w:val="000000"/>
                <w:sz w:val="16"/>
                <w:szCs w:val="16"/>
              </w:rPr>
            </w:pPr>
            <w:r w:rsidRPr="00A7463E">
              <w:rPr>
                <w:rFonts w:ascii="Arial" w:eastAsia="Times New Roman" w:hAnsi="Arial" w:cs="Arial"/>
                <w:b/>
                <w:bCs/>
                <w:color w:val="000000"/>
                <w:sz w:val="16"/>
                <w:szCs w:val="16"/>
              </w:rPr>
              <w:t>0 pts</w:t>
            </w:r>
          </w:p>
        </w:tc>
        <w:tc>
          <w:tcPr>
            <w:tcW w:w="383" w:type="pct"/>
            <w:vMerge w:val="restart"/>
            <w:tcBorders>
              <w:top w:val="nil"/>
              <w:left w:val="single" w:sz="8" w:space="0" w:color="C7CDD1"/>
              <w:bottom w:val="single" w:sz="4" w:space="0" w:color="000000"/>
              <w:right w:val="single" w:sz="4" w:space="0" w:color="auto"/>
            </w:tcBorders>
            <w:shd w:val="clear" w:color="000000" w:fill="FFFFFF"/>
            <w:noWrap/>
            <w:vAlign w:val="center"/>
            <w:hideMark/>
          </w:tcPr>
          <w:p w14:paraId="026769DB" w14:textId="77777777" w:rsidR="00A7463E" w:rsidRPr="00A7463E" w:rsidRDefault="00A7463E" w:rsidP="00A7463E">
            <w:pPr>
              <w:spacing w:after="120"/>
              <w:rPr>
                <w:rFonts w:ascii="Arial" w:eastAsia="Times New Roman" w:hAnsi="Arial" w:cs="Arial"/>
                <w:color w:val="2D3B45"/>
                <w:sz w:val="16"/>
                <w:szCs w:val="16"/>
              </w:rPr>
            </w:pPr>
            <w:r w:rsidRPr="00A7463E">
              <w:rPr>
                <w:rFonts w:ascii="Arial" w:eastAsia="Times New Roman" w:hAnsi="Arial" w:cs="Arial"/>
                <w:color w:val="2D3B45"/>
                <w:sz w:val="16"/>
                <w:szCs w:val="16"/>
              </w:rPr>
              <w:t>12 pts</w:t>
            </w:r>
          </w:p>
        </w:tc>
      </w:tr>
      <w:tr w:rsidR="000C06F0" w:rsidRPr="000C06F0" w14:paraId="46DFFD43" w14:textId="77777777" w:rsidTr="000C06F0">
        <w:trPr>
          <w:trHeight w:val="290"/>
        </w:trPr>
        <w:tc>
          <w:tcPr>
            <w:tcW w:w="802" w:type="pct"/>
            <w:vMerge/>
            <w:tcBorders>
              <w:top w:val="nil"/>
              <w:left w:val="single" w:sz="4" w:space="0" w:color="auto"/>
              <w:bottom w:val="single" w:sz="4" w:space="0" w:color="000000"/>
              <w:right w:val="single" w:sz="8" w:space="0" w:color="C7CDD1"/>
            </w:tcBorders>
            <w:vAlign w:val="center"/>
            <w:hideMark/>
          </w:tcPr>
          <w:p w14:paraId="4CBBC796"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nil"/>
              <w:right w:val="nil"/>
            </w:tcBorders>
            <w:shd w:val="clear" w:color="000000" w:fill="FFFFFF"/>
            <w:hideMark/>
          </w:tcPr>
          <w:p w14:paraId="5AE49477" w14:textId="77777777" w:rsidR="00A7463E" w:rsidRPr="00A7463E" w:rsidRDefault="00A7463E" w:rsidP="00A7463E">
            <w:pPr>
              <w:spacing w:after="120"/>
              <w:rPr>
                <w:rFonts w:ascii="Arial" w:eastAsia="Times New Roman" w:hAnsi="Arial" w:cs="Arial"/>
                <w:b/>
                <w:bCs/>
                <w:color w:val="000000"/>
                <w:sz w:val="18"/>
                <w:szCs w:val="18"/>
              </w:rPr>
            </w:pPr>
            <w:r w:rsidRPr="00A7463E">
              <w:rPr>
                <w:rFonts w:ascii="Arial" w:eastAsia="Times New Roman" w:hAnsi="Arial" w:cs="Arial"/>
                <w:b/>
                <w:bCs/>
                <w:color w:val="000000"/>
                <w:sz w:val="18"/>
                <w:szCs w:val="18"/>
              </w:rPr>
              <w:t>Full Marks</w:t>
            </w:r>
          </w:p>
        </w:tc>
        <w:tc>
          <w:tcPr>
            <w:tcW w:w="1112" w:type="pct"/>
            <w:tcBorders>
              <w:top w:val="nil"/>
              <w:left w:val="single" w:sz="8" w:space="0" w:color="AAAAAA"/>
              <w:bottom w:val="nil"/>
              <w:right w:val="nil"/>
            </w:tcBorders>
            <w:shd w:val="clear" w:color="000000" w:fill="FFFFFF"/>
            <w:hideMark/>
          </w:tcPr>
          <w:p w14:paraId="0E20844E" w14:textId="77777777" w:rsidR="00A7463E" w:rsidRPr="00A7463E" w:rsidRDefault="00A7463E" w:rsidP="00A7463E">
            <w:pPr>
              <w:spacing w:after="120"/>
              <w:rPr>
                <w:rFonts w:ascii="Arial" w:eastAsia="Times New Roman" w:hAnsi="Arial" w:cs="Arial"/>
                <w:b/>
                <w:bCs/>
                <w:color w:val="000000"/>
                <w:sz w:val="18"/>
                <w:szCs w:val="18"/>
              </w:rPr>
            </w:pPr>
            <w:r w:rsidRPr="00A7463E">
              <w:rPr>
                <w:rFonts w:ascii="Arial" w:eastAsia="Times New Roman" w:hAnsi="Arial" w:cs="Arial"/>
                <w:b/>
                <w:bCs/>
                <w:color w:val="000000"/>
                <w:sz w:val="18"/>
                <w:szCs w:val="18"/>
              </w:rPr>
              <w:t>Fair</w:t>
            </w:r>
          </w:p>
        </w:tc>
        <w:tc>
          <w:tcPr>
            <w:tcW w:w="1112" w:type="pct"/>
            <w:tcBorders>
              <w:top w:val="nil"/>
              <w:left w:val="single" w:sz="8" w:space="0" w:color="AAAAAA"/>
              <w:bottom w:val="nil"/>
              <w:right w:val="nil"/>
            </w:tcBorders>
            <w:shd w:val="clear" w:color="000000" w:fill="FFFFFF"/>
            <w:hideMark/>
          </w:tcPr>
          <w:p w14:paraId="10806D78" w14:textId="77777777" w:rsidR="00A7463E" w:rsidRPr="00A7463E" w:rsidRDefault="00A7463E" w:rsidP="00A7463E">
            <w:pPr>
              <w:spacing w:after="120"/>
              <w:rPr>
                <w:rFonts w:ascii="Arial" w:eastAsia="Times New Roman" w:hAnsi="Arial" w:cs="Arial"/>
                <w:b/>
                <w:bCs/>
                <w:color w:val="000000"/>
                <w:sz w:val="18"/>
                <w:szCs w:val="18"/>
              </w:rPr>
            </w:pPr>
            <w:r w:rsidRPr="00A7463E">
              <w:rPr>
                <w:rFonts w:ascii="Arial" w:eastAsia="Times New Roman" w:hAnsi="Arial" w:cs="Arial"/>
                <w:b/>
                <w:bCs/>
                <w:color w:val="000000"/>
                <w:sz w:val="18"/>
                <w:szCs w:val="18"/>
              </w:rPr>
              <w:t>Poor</w:t>
            </w:r>
          </w:p>
        </w:tc>
        <w:tc>
          <w:tcPr>
            <w:tcW w:w="427" w:type="pct"/>
            <w:tcBorders>
              <w:top w:val="nil"/>
              <w:left w:val="single" w:sz="8" w:space="0" w:color="AAAAAA"/>
              <w:bottom w:val="nil"/>
              <w:right w:val="single" w:sz="8" w:space="0" w:color="C7CDD1"/>
            </w:tcBorders>
            <w:shd w:val="clear" w:color="000000" w:fill="FFFFFF"/>
            <w:hideMark/>
          </w:tcPr>
          <w:p w14:paraId="29F452DC" w14:textId="77777777" w:rsidR="00A7463E" w:rsidRPr="00A7463E" w:rsidRDefault="00A7463E" w:rsidP="00A7463E">
            <w:pPr>
              <w:spacing w:after="120"/>
              <w:rPr>
                <w:rFonts w:ascii="Arial" w:eastAsia="Times New Roman" w:hAnsi="Arial" w:cs="Arial"/>
                <w:b/>
                <w:bCs/>
                <w:color w:val="000000"/>
                <w:sz w:val="18"/>
                <w:szCs w:val="18"/>
              </w:rPr>
            </w:pPr>
            <w:r w:rsidRPr="00A7463E">
              <w:rPr>
                <w:rFonts w:ascii="Arial" w:eastAsia="Times New Roman" w:hAnsi="Arial" w:cs="Arial"/>
                <w:b/>
                <w:bCs/>
                <w:color w:val="000000"/>
                <w:sz w:val="18"/>
                <w:szCs w:val="18"/>
              </w:rPr>
              <w:t xml:space="preserve">No Marks </w:t>
            </w:r>
          </w:p>
        </w:tc>
        <w:tc>
          <w:tcPr>
            <w:tcW w:w="383" w:type="pct"/>
            <w:vMerge/>
            <w:tcBorders>
              <w:top w:val="nil"/>
              <w:left w:val="single" w:sz="8" w:space="0" w:color="C7CDD1"/>
              <w:bottom w:val="single" w:sz="4" w:space="0" w:color="000000"/>
              <w:right w:val="single" w:sz="4" w:space="0" w:color="auto"/>
            </w:tcBorders>
            <w:vAlign w:val="center"/>
            <w:hideMark/>
          </w:tcPr>
          <w:p w14:paraId="1D1B9997" w14:textId="77777777" w:rsidR="00A7463E" w:rsidRPr="00A7463E" w:rsidRDefault="00A7463E" w:rsidP="00A7463E">
            <w:pPr>
              <w:spacing w:after="120"/>
              <w:rPr>
                <w:rFonts w:ascii="Arial" w:eastAsia="Times New Roman" w:hAnsi="Arial" w:cs="Arial"/>
                <w:color w:val="2D3B45"/>
                <w:sz w:val="20"/>
              </w:rPr>
            </w:pPr>
          </w:p>
        </w:tc>
      </w:tr>
      <w:tr w:rsidR="000C06F0" w:rsidRPr="000C06F0" w14:paraId="091939ED" w14:textId="77777777" w:rsidTr="000C06F0">
        <w:trPr>
          <w:trHeight w:val="2250"/>
        </w:trPr>
        <w:tc>
          <w:tcPr>
            <w:tcW w:w="802" w:type="pct"/>
            <w:vMerge/>
            <w:tcBorders>
              <w:top w:val="nil"/>
              <w:left w:val="single" w:sz="4" w:space="0" w:color="auto"/>
              <w:bottom w:val="single" w:sz="4" w:space="0" w:color="000000"/>
              <w:right w:val="single" w:sz="8" w:space="0" w:color="C7CDD1"/>
            </w:tcBorders>
            <w:vAlign w:val="center"/>
            <w:hideMark/>
          </w:tcPr>
          <w:p w14:paraId="1A03D127" w14:textId="77777777" w:rsidR="00A7463E" w:rsidRPr="00A7463E" w:rsidRDefault="00A7463E" w:rsidP="00A7463E">
            <w:pPr>
              <w:spacing w:after="120"/>
              <w:rPr>
                <w:rFonts w:ascii="Arial" w:eastAsia="Times New Roman" w:hAnsi="Arial" w:cs="Arial"/>
                <w:color w:val="2D3B45"/>
                <w:sz w:val="20"/>
              </w:rPr>
            </w:pPr>
          </w:p>
        </w:tc>
        <w:tc>
          <w:tcPr>
            <w:tcW w:w="1163" w:type="pct"/>
            <w:tcBorders>
              <w:top w:val="nil"/>
              <w:left w:val="nil"/>
              <w:bottom w:val="single" w:sz="4" w:space="0" w:color="auto"/>
              <w:right w:val="nil"/>
            </w:tcBorders>
            <w:shd w:val="clear" w:color="000000" w:fill="FFFFFF"/>
            <w:hideMark/>
          </w:tcPr>
          <w:p w14:paraId="1F7B8888" w14:textId="77777777" w:rsidR="00A7463E" w:rsidRPr="00A7463E" w:rsidRDefault="00A7463E" w:rsidP="00A7463E">
            <w:pPr>
              <w:spacing w:after="120"/>
              <w:rPr>
                <w:rFonts w:ascii="Arial" w:eastAsia="Times New Roman" w:hAnsi="Arial" w:cs="Arial"/>
                <w:color w:val="000000"/>
                <w:sz w:val="18"/>
                <w:szCs w:val="18"/>
              </w:rPr>
            </w:pPr>
            <w:r w:rsidRPr="00A7463E">
              <w:rPr>
                <w:rFonts w:ascii="Arial" w:eastAsia="Times New Roman" w:hAnsi="Arial" w:cs="Arial"/>
                <w:color w:val="000000"/>
                <w:sz w:val="18"/>
                <w:szCs w:val="18"/>
              </w:rPr>
              <w:t>The author used appropriate grammar, spelling, punctuation, paragraphing, capitalization and formatting (superscripts and subscripts), and tense (first person, past tense).</w:t>
            </w:r>
          </w:p>
        </w:tc>
        <w:tc>
          <w:tcPr>
            <w:tcW w:w="1112" w:type="pct"/>
            <w:tcBorders>
              <w:top w:val="nil"/>
              <w:left w:val="single" w:sz="8" w:space="0" w:color="AAAAAA"/>
              <w:bottom w:val="single" w:sz="4" w:space="0" w:color="auto"/>
              <w:right w:val="nil"/>
            </w:tcBorders>
            <w:shd w:val="clear" w:color="000000" w:fill="FFFFFF"/>
            <w:hideMark/>
          </w:tcPr>
          <w:p w14:paraId="61318832" w14:textId="77777777" w:rsidR="00A7463E" w:rsidRPr="00A7463E" w:rsidRDefault="00A7463E" w:rsidP="00A7463E">
            <w:pPr>
              <w:spacing w:after="120"/>
              <w:rPr>
                <w:rFonts w:ascii="Arial" w:eastAsia="Times New Roman" w:hAnsi="Arial" w:cs="Arial"/>
                <w:color w:val="000000"/>
                <w:sz w:val="18"/>
                <w:szCs w:val="18"/>
              </w:rPr>
            </w:pPr>
            <w:r w:rsidRPr="00A7463E">
              <w:rPr>
                <w:rFonts w:ascii="Arial" w:eastAsia="Times New Roman" w:hAnsi="Arial" w:cs="Arial"/>
                <w:color w:val="000000"/>
                <w:sz w:val="18"/>
                <w:szCs w:val="18"/>
              </w:rPr>
              <w:t>The author made multiple (2-5) technical writing errors</w:t>
            </w:r>
          </w:p>
        </w:tc>
        <w:tc>
          <w:tcPr>
            <w:tcW w:w="1112" w:type="pct"/>
            <w:tcBorders>
              <w:top w:val="nil"/>
              <w:left w:val="single" w:sz="8" w:space="0" w:color="AAAAAA"/>
              <w:bottom w:val="single" w:sz="4" w:space="0" w:color="auto"/>
              <w:right w:val="nil"/>
            </w:tcBorders>
            <w:shd w:val="clear" w:color="000000" w:fill="FFFFFF"/>
            <w:hideMark/>
          </w:tcPr>
          <w:p w14:paraId="4442C83F" w14:textId="77777777" w:rsidR="00A7463E" w:rsidRPr="00A7463E" w:rsidRDefault="00A7463E" w:rsidP="00A7463E">
            <w:pPr>
              <w:spacing w:after="120"/>
              <w:rPr>
                <w:rFonts w:ascii="Arial" w:eastAsia="Times New Roman" w:hAnsi="Arial" w:cs="Arial"/>
                <w:color w:val="000000"/>
                <w:sz w:val="18"/>
                <w:szCs w:val="18"/>
              </w:rPr>
            </w:pPr>
            <w:r w:rsidRPr="00A7463E">
              <w:rPr>
                <w:rFonts w:ascii="Arial" w:eastAsia="Times New Roman" w:hAnsi="Arial" w:cs="Arial"/>
                <w:color w:val="000000"/>
                <w:sz w:val="18"/>
                <w:szCs w:val="18"/>
              </w:rPr>
              <w:t>The author made several (&gt; 5) technical writing errors</w:t>
            </w:r>
          </w:p>
        </w:tc>
        <w:tc>
          <w:tcPr>
            <w:tcW w:w="427" w:type="pct"/>
            <w:tcBorders>
              <w:top w:val="nil"/>
              <w:left w:val="single" w:sz="8" w:space="0" w:color="AAAAAA"/>
              <w:bottom w:val="single" w:sz="4" w:space="0" w:color="auto"/>
              <w:right w:val="single" w:sz="8" w:space="0" w:color="C7CDD1"/>
            </w:tcBorders>
            <w:shd w:val="clear" w:color="000000" w:fill="FFFFFF"/>
            <w:hideMark/>
          </w:tcPr>
          <w:p w14:paraId="5108E9CF" w14:textId="77777777" w:rsidR="00A7463E" w:rsidRPr="00A7463E" w:rsidRDefault="00A7463E" w:rsidP="00A7463E">
            <w:pPr>
              <w:spacing w:after="120"/>
              <w:rPr>
                <w:rFonts w:ascii="Arial" w:eastAsia="Times New Roman" w:hAnsi="Arial" w:cs="Arial"/>
                <w:color w:val="000000"/>
                <w:sz w:val="18"/>
                <w:szCs w:val="18"/>
              </w:rPr>
            </w:pPr>
            <w:r w:rsidRPr="00A7463E">
              <w:rPr>
                <w:rFonts w:ascii="Arial" w:eastAsia="Times New Roman" w:hAnsi="Arial" w:cs="Arial"/>
                <w:color w:val="000000"/>
                <w:sz w:val="18"/>
                <w:szCs w:val="18"/>
              </w:rPr>
              <w:t> </w:t>
            </w:r>
          </w:p>
        </w:tc>
        <w:tc>
          <w:tcPr>
            <w:tcW w:w="383" w:type="pct"/>
            <w:vMerge/>
            <w:tcBorders>
              <w:top w:val="nil"/>
              <w:left w:val="single" w:sz="8" w:space="0" w:color="C7CDD1"/>
              <w:bottom w:val="single" w:sz="4" w:space="0" w:color="000000"/>
              <w:right w:val="single" w:sz="4" w:space="0" w:color="auto"/>
            </w:tcBorders>
            <w:vAlign w:val="center"/>
            <w:hideMark/>
          </w:tcPr>
          <w:p w14:paraId="5DFE8AA1" w14:textId="77777777" w:rsidR="00A7463E" w:rsidRPr="00A7463E" w:rsidRDefault="00A7463E" w:rsidP="00A7463E">
            <w:pPr>
              <w:spacing w:after="120"/>
              <w:rPr>
                <w:rFonts w:ascii="Arial" w:eastAsia="Times New Roman" w:hAnsi="Arial" w:cs="Arial"/>
                <w:color w:val="2D3B45"/>
                <w:sz w:val="20"/>
              </w:rPr>
            </w:pPr>
          </w:p>
        </w:tc>
      </w:tr>
    </w:tbl>
    <w:p w14:paraId="27D0011B" w14:textId="77777777" w:rsidR="00A7463E" w:rsidRPr="00A7463E" w:rsidRDefault="00A7463E" w:rsidP="00A7463E">
      <w:pPr>
        <w:spacing w:after="120"/>
        <w:rPr>
          <w:rFonts w:ascii="Arial" w:hAnsi="Arial" w:cs="Arial"/>
          <w:sz w:val="22"/>
          <w:szCs w:val="22"/>
        </w:rPr>
      </w:pPr>
    </w:p>
    <w:p w14:paraId="01C82956" w14:textId="2D242116" w:rsidR="00A7463E" w:rsidRPr="00A7463E" w:rsidRDefault="00A7463E" w:rsidP="00A7463E">
      <w:pPr>
        <w:spacing w:after="120"/>
        <w:rPr>
          <w:rFonts w:ascii="Arial" w:hAnsi="Arial" w:cs="Arial"/>
          <w:sz w:val="22"/>
          <w:szCs w:val="22"/>
        </w:rPr>
      </w:pPr>
      <w:r w:rsidRPr="00A7463E">
        <w:rPr>
          <w:rFonts w:ascii="Arial" w:hAnsi="Arial" w:cs="Arial"/>
          <w:sz w:val="22"/>
          <w:szCs w:val="22"/>
        </w:rPr>
        <w:t>We recently converted this lesson into a group project in which the students analyzed the phenology data together and created a conference-style poster in groups. In this format, the data analysis stage was done within a single 1 hour and 15 minute class (with the instructor present to help), and the students collaborated outside of class to create the poster. We found that when working in groups, students typically divided up the poster sections so that each student wrote a separate section. This meant the end</w:t>
      </w:r>
      <w:r w:rsidR="000C06F0">
        <w:rPr>
          <w:rFonts w:ascii="Arial" w:hAnsi="Arial" w:cs="Arial"/>
          <w:sz w:val="22"/>
          <w:szCs w:val="22"/>
        </w:rPr>
        <w:t>-</w:t>
      </w:r>
      <w:r w:rsidRPr="00A7463E">
        <w:rPr>
          <w:rFonts w:ascii="Arial" w:hAnsi="Arial" w:cs="Arial"/>
          <w:sz w:val="22"/>
          <w:szCs w:val="22"/>
        </w:rPr>
        <w:t xml:space="preserve">product frequently lacked some flow and organization. One solution could be to assign a group leader that is responsible for making sure the entire poster is cohesive. We have had the groups turn in the poster file to the course website, to be graded by the instructor using a rubric similar to the paper rubric above (with additional criteria for visual clarity); it would also be possible to have students present the posters individually or in pairs/groups like they would at a conference. Posters can be printed out in sections and reassembled if poster printers are not available: </w:t>
      </w:r>
      <w:hyperlink r:id="rId55" w:history="1">
        <w:r w:rsidRPr="00A7463E">
          <w:rPr>
            <w:rFonts w:ascii="Arial" w:hAnsi="Arial" w:cs="Arial"/>
            <w:color w:val="0000FF"/>
            <w:sz w:val="22"/>
            <w:szCs w:val="22"/>
            <w:u w:val="single"/>
          </w:rPr>
          <w:t>https://libguides.humboldt.edu/poster/printing</w:t>
        </w:r>
      </w:hyperlink>
      <w:r w:rsidRPr="00A7463E">
        <w:rPr>
          <w:rFonts w:ascii="Arial" w:hAnsi="Arial" w:cs="Arial"/>
          <w:sz w:val="22"/>
          <w:szCs w:val="22"/>
        </w:rPr>
        <w:t>. During a poster walk, students could peer review each other given a rubric – see example below.</w:t>
      </w:r>
    </w:p>
    <w:p w14:paraId="054CFAB1"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An oral presentation could be implemented using the same approach as the poster – having students work in groups inside or outside of class to analyze data and complete the worksheet then create a Powerpoint or Google Slides presentation to be given in class or recorded and uploaded to Canvas. As discussed above with the poster, students could peer review each other’s work, given a rubric. See example rubric below.</w:t>
      </w:r>
    </w:p>
    <w:p w14:paraId="753A0A6D" w14:textId="77777777" w:rsidR="00A7463E" w:rsidRDefault="00A7463E" w:rsidP="00A7463E">
      <w:pPr>
        <w:spacing w:after="120"/>
        <w:rPr>
          <w:rFonts w:ascii="Arial" w:hAnsi="Arial" w:cs="Arial"/>
          <w:sz w:val="22"/>
          <w:szCs w:val="22"/>
        </w:rPr>
      </w:pPr>
    </w:p>
    <w:p w14:paraId="4B9E8621" w14:textId="77777777" w:rsidR="000C06F0" w:rsidRDefault="000C06F0" w:rsidP="00A7463E">
      <w:pPr>
        <w:spacing w:after="120"/>
        <w:rPr>
          <w:rFonts w:ascii="Arial" w:hAnsi="Arial" w:cs="Arial"/>
          <w:sz w:val="22"/>
          <w:szCs w:val="22"/>
        </w:rPr>
      </w:pPr>
    </w:p>
    <w:p w14:paraId="78EAF782" w14:textId="77777777" w:rsidR="000C06F0" w:rsidRDefault="000C06F0" w:rsidP="00A7463E">
      <w:pPr>
        <w:spacing w:after="120"/>
        <w:rPr>
          <w:rFonts w:ascii="Arial" w:hAnsi="Arial" w:cs="Arial"/>
          <w:sz w:val="22"/>
          <w:szCs w:val="22"/>
        </w:rPr>
      </w:pPr>
    </w:p>
    <w:p w14:paraId="183CCF2C" w14:textId="77777777" w:rsidR="000C06F0" w:rsidRPr="00A7463E" w:rsidRDefault="000C06F0" w:rsidP="00A7463E">
      <w:pPr>
        <w:spacing w:after="120"/>
        <w:rPr>
          <w:rFonts w:ascii="Arial" w:hAnsi="Arial" w:cs="Arial"/>
          <w:sz w:val="22"/>
          <w:szCs w:val="22"/>
        </w:rPr>
      </w:pPr>
    </w:p>
    <w:tbl>
      <w:tblPr>
        <w:tblStyle w:val="TableGrid4"/>
        <w:tblpPr w:leftFromText="187" w:rightFromText="187" w:horzAnchor="page" w:tblpXSpec="center" w:tblpY="721"/>
        <w:tblOverlap w:val="never"/>
        <w:tblW w:w="5000" w:type="pct"/>
        <w:tblLook w:val="04A0" w:firstRow="1" w:lastRow="0" w:firstColumn="1" w:lastColumn="0" w:noHBand="0" w:noVBand="1"/>
      </w:tblPr>
      <w:tblGrid>
        <w:gridCol w:w="1906"/>
        <w:gridCol w:w="3842"/>
        <w:gridCol w:w="2882"/>
      </w:tblGrid>
      <w:tr w:rsidR="00EA0BF4" w:rsidRPr="00A7463E" w14:paraId="2A86546F" w14:textId="77777777" w:rsidTr="00EA0BF4">
        <w:trPr>
          <w:trHeight w:val="440"/>
        </w:trPr>
        <w:tc>
          <w:tcPr>
            <w:tcW w:w="5000" w:type="pct"/>
            <w:gridSpan w:val="3"/>
            <w:tcBorders>
              <w:bottom w:val="single" w:sz="24" w:space="0" w:color="auto"/>
            </w:tcBorders>
          </w:tcPr>
          <w:p w14:paraId="32E23134" w14:textId="77777777" w:rsidR="00EA0BF4" w:rsidRPr="00A7463E" w:rsidRDefault="00EA0BF4" w:rsidP="00EA0BF4">
            <w:pPr>
              <w:spacing w:after="120"/>
              <w:rPr>
                <w:rFonts w:ascii="Arial" w:hAnsi="Arial" w:cs="Arial"/>
                <w:color w:val="000000"/>
                <w:sz w:val="16"/>
                <w:szCs w:val="16"/>
              </w:rPr>
            </w:pPr>
            <w:r w:rsidRPr="00A7463E">
              <w:rPr>
                <w:rFonts w:ascii="Arial" w:hAnsi="Arial" w:cs="Arial"/>
                <w:color w:val="000000"/>
                <w:sz w:val="16"/>
                <w:szCs w:val="16"/>
              </w:rPr>
              <w:lastRenderedPageBreak/>
              <w:t>Oral or poster presentation rubric</w:t>
            </w:r>
          </w:p>
        </w:tc>
      </w:tr>
      <w:tr w:rsidR="00EA0BF4" w:rsidRPr="00A7463E" w14:paraId="0CE3A86D" w14:textId="77777777" w:rsidTr="00EA0BF4">
        <w:trPr>
          <w:trHeight w:val="1440"/>
        </w:trPr>
        <w:tc>
          <w:tcPr>
            <w:tcW w:w="1104" w:type="pct"/>
            <w:tcBorders>
              <w:bottom w:val="single" w:sz="24" w:space="0" w:color="auto"/>
            </w:tcBorders>
          </w:tcPr>
          <w:p w14:paraId="7E61F72B"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Category Score:</w:t>
            </w:r>
          </w:p>
          <w:p w14:paraId="0F542C74"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0 = Poor</w:t>
            </w:r>
          </w:p>
          <w:p w14:paraId="2B3A0D1F" w14:textId="77777777" w:rsidR="00EA0BF4" w:rsidRPr="00A7463E" w:rsidRDefault="00EA0BF4" w:rsidP="00EA0BF4">
            <w:pPr>
              <w:suppressAutoHyphens/>
              <w:spacing w:after="120"/>
              <w:rPr>
                <w:rFonts w:ascii="Arial" w:hAnsi="Arial" w:cs="Arial"/>
                <w:sz w:val="16"/>
                <w:szCs w:val="16"/>
              </w:rPr>
            </w:pPr>
            <w:r w:rsidRPr="00A7463E">
              <w:rPr>
                <w:rFonts w:ascii="Arial" w:hAnsi="Arial" w:cs="Arial"/>
                <w:sz w:val="16"/>
                <w:szCs w:val="16"/>
              </w:rPr>
              <w:t>2.5 = Average</w:t>
            </w:r>
          </w:p>
          <w:p w14:paraId="6D1633D4"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5 = Excellent</w:t>
            </w:r>
          </w:p>
        </w:tc>
        <w:tc>
          <w:tcPr>
            <w:tcW w:w="2226" w:type="pct"/>
            <w:tcBorders>
              <w:bottom w:val="single" w:sz="24" w:space="0" w:color="auto"/>
            </w:tcBorders>
          </w:tcPr>
          <w:p w14:paraId="07CF367E" w14:textId="77777777" w:rsidR="00EA0BF4" w:rsidRPr="00A7463E" w:rsidRDefault="00EA0BF4" w:rsidP="00EA0BF4">
            <w:pPr>
              <w:spacing w:after="120"/>
              <w:rPr>
                <w:rFonts w:ascii="Arial" w:hAnsi="Arial" w:cs="Arial"/>
                <w:sz w:val="16"/>
                <w:szCs w:val="16"/>
              </w:rPr>
            </w:pPr>
            <w:r w:rsidRPr="00A7463E">
              <w:rPr>
                <w:rFonts w:ascii="Arial" w:hAnsi="Arial" w:cs="Arial"/>
                <w:color w:val="000000"/>
                <w:sz w:val="16"/>
                <w:szCs w:val="16"/>
              </w:rPr>
              <w:t>Category criteria: The criteria below must be met to receive all points in each category.  Missing or incomplete portions may result in fractional points.</w:t>
            </w:r>
          </w:p>
        </w:tc>
        <w:tc>
          <w:tcPr>
            <w:tcW w:w="1669" w:type="pct"/>
            <w:tcBorders>
              <w:bottom w:val="single" w:sz="24" w:space="0" w:color="auto"/>
            </w:tcBorders>
          </w:tcPr>
          <w:p w14:paraId="336A3799" w14:textId="77777777" w:rsidR="00EA0BF4" w:rsidRPr="00A7463E" w:rsidRDefault="00EA0BF4" w:rsidP="00EA0BF4">
            <w:pPr>
              <w:spacing w:after="120"/>
              <w:rPr>
                <w:rFonts w:ascii="Arial" w:hAnsi="Arial" w:cs="Arial"/>
                <w:sz w:val="16"/>
                <w:szCs w:val="16"/>
              </w:rPr>
            </w:pPr>
            <w:r w:rsidRPr="00A7463E">
              <w:rPr>
                <w:rFonts w:ascii="Arial" w:hAnsi="Arial" w:cs="Arial"/>
                <w:color w:val="000000"/>
                <w:sz w:val="16"/>
                <w:szCs w:val="16"/>
              </w:rPr>
              <w:t>Comments: Critiques and suggestions for improving the talk.</w:t>
            </w:r>
          </w:p>
        </w:tc>
      </w:tr>
      <w:tr w:rsidR="00EA0BF4" w:rsidRPr="00A7463E" w14:paraId="430CF4B0" w14:textId="77777777" w:rsidTr="00EA0BF4">
        <w:trPr>
          <w:trHeight w:val="1845"/>
        </w:trPr>
        <w:tc>
          <w:tcPr>
            <w:tcW w:w="1104" w:type="pct"/>
            <w:tcBorders>
              <w:top w:val="single" w:sz="24" w:space="0" w:color="auto"/>
            </w:tcBorders>
          </w:tcPr>
          <w:p w14:paraId="14C107C9"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Introduction (5)</w:t>
            </w:r>
          </w:p>
          <w:p w14:paraId="4C54679C" w14:textId="77777777" w:rsidR="00EA0BF4" w:rsidRPr="00A7463E" w:rsidRDefault="00EA0BF4" w:rsidP="00EA0BF4">
            <w:pPr>
              <w:spacing w:after="120"/>
              <w:rPr>
                <w:rFonts w:ascii="Arial" w:hAnsi="Arial" w:cs="Arial"/>
                <w:sz w:val="16"/>
                <w:szCs w:val="16"/>
              </w:rPr>
            </w:pPr>
          </w:p>
          <w:p w14:paraId="5D17B159" w14:textId="77777777" w:rsidR="00EA0BF4" w:rsidRPr="00A7463E" w:rsidRDefault="00EA0BF4" w:rsidP="00EA0BF4">
            <w:pPr>
              <w:spacing w:after="120"/>
              <w:rPr>
                <w:rFonts w:ascii="Arial" w:hAnsi="Arial" w:cs="Arial"/>
                <w:sz w:val="16"/>
                <w:szCs w:val="16"/>
              </w:rPr>
            </w:pPr>
          </w:p>
          <w:p w14:paraId="70FB8FD3"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____.___pts.</w:t>
            </w:r>
          </w:p>
        </w:tc>
        <w:tc>
          <w:tcPr>
            <w:tcW w:w="2226" w:type="pct"/>
            <w:tcBorders>
              <w:top w:val="single" w:sz="24" w:space="0" w:color="auto"/>
            </w:tcBorders>
          </w:tcPr>
          <w:p w14:paraId="7DC99273" w14:textId="77777777" w:rsidR="00EA0BF4" w:rsidRPr="00A7463E" w:rsidRDefault="00EA0BF4" w:rsidP="00451DA3">
            <w:pPr>
              <w:numPr>
                <w:ilvl w:val="0"/>
                <w:numId w:val="27"/>
              </w:numPr>
              <w:spacing w:after="120"/>
              <w:ind w:left="342"/>
              <w:rPr>
                <w:rFonts w:ascii="Arial" w:hAnsi="Arial" w:cs="Arial"/>
                <w:sz w:val="16"/>
                <w:szCs w:val="16"/>
              </w:rPr>
            </w:pPr>
            <w:r w:rsidRPr="00A7463E">
              <w:rPr>
                <w:rFonts w:ascii="Arial" w:hAnsi="Arial" w:cs="Arial"/>
                <w:sz w:val="16"/>
                <w:szCs w:val="16"/>
              </w:rPr>
              <w:t>Explains the causes and consequences of climate change</w:t>
            </w:r>
          </w:p>
          <w:p w14:paraId="39044F46" w14:textId="77777777" w:rsidR="00EA0BF4" w:rsidRPr="00A7463E" w:rsidRDefault="00EA0BF4" w:rsidP="00451DA3">
            <w:pPr>
              <w:numPr>
                <w:ilvl w:val="0"/>
                <w:numId w:val="27"/>
              </w:numPr>
              <w:spacing w:after="120"/>
              <w:ind w:left="342"/>
              <w:rPr>
                <w:rFonts w:ascii="Arial" w:hAnsi="Arial" w:cs="Arial"/>
                <w:sz w:val="16"/>
                <w:szCs w:val="16"/>
              </w:rPr>
            </w:pPr>
            <w:r w:rsidRPr="00A7463E">
              <w:rPr>
                <w:rFonts w:ascii="Arial" w:hAnsi="Arial" w:cs="Arial"/>
                <w:sz w:val="16"/>
                <w:szCs w:val="16"/>
              </w:rPr>
              <w:t>Defines phenology and describes how climate change may affect the phenology of organisms</w:t>
            </w:r>
          </w:p>
          <w:p w14:paraId="7561EFE4" w14:textId="77777777" w:rsidR="00EA0BF4" w:rsidRPr="00A7463E" w:rsidRDefault="00EA0BF4" w:rsidP="00451DA3">
            <w:pPr>
              <w:numPr>
                <w:ilvl w:val="0"/>
                <w:numId w:val="27"/>
              </w:numPr>
              <w:spacing w:after="120"/>
              <w:ind w:left="342"/>
              <w:rPr>
                <w:rFonts w:ascii="Arial" w:hAnsi="Arial" w:cs="Arial"/>
                <w:sz w:val="16"/>
                <w:szCs w:val="16"/>
              </w:rPr>
            </w:pPr>
            <w:r w:rsidRPr="00A7463E">
              <w:rPr>
                <w:rFonts w:ascii="Arial" w:hAnsi="Arial" w:cs="Arial"/>
                <w:sz w:val="16"/>
                <w:szCs w:val="16"/>
              </w:rPr>
              <w:t>States the specific objectives of the study and all three hypotheses being tested</w:t>
            </w:r>
          </w:p>
        </w:tc>
        <w:tc>
          <w:tcPr>
            <w:tcW w:w="1669" w:type="pct"/>
            <w:tcBorders>
              <w:top w:val="single" w:sz="24" w:space="0" w:color="auto"/>
            </w:tcBorders>
          </w:tcPr>
          <w:p w14:paraId="493CF843"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Comments:</w:t>
            </w:r>
          </w:p>
        </w:tc>
      </w:tr>
      <w:tr w:rsidR="00EA0BF4" w:rsidRPr="00A7463E" w14:paraId="7467CFE4" w14:textId="77777777" w:rsidTr="00EA0BF4">
        <w:trPr>
          <w:trHeight w:val="2413"/>
        </w:trPr>
        <w:tc>
          <w:tcPr>
            <w:tcW w:w="1104" w:type="pct"/>
          </w:tcPr>
          <w:p w14:paraId="6313CF50"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Methods (5)</w:t>
            </w:r>
          </w:p>
          <w:p w14:paraId="0A0525EE" w14:textId="77777777" w:rsidR="00EA0BF4" w:rsidRPr="00A7463E" w:rsidRDefault="00EA0BF4" w:rsidP="00EA0BF4">
            <w:pPr>
              <w:spacing w:after="120"/>
              <w:rPr>
                <w:rFonts w:ascii="Arial" w:hAnsi="Arial" w:cs="Arial"/>
                <w:sz w:val="16"/>
                <w:szCs w:val="16"/>
              </w:rPr>
            </w:pPr>
          </w:p>
          <w:p w14:paraId="028CC43A"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____.___pts.</w:t>
            </w:r>
          </w:p>
        </w:tc>
        <w:tc>
          <w:tcPr>
            <w:tcW w:w="2226" w:type="pct"/>
          </w:tcPr>
          <w:p w14:paraId="6D50915A" w14:textId="77777777" w:rsidR="00EA0BF4" w:rsidRPr="00A7463E" w:rsidRDefault="00EA0BF4" w:rsidP="00451DA3">
            <w:pPr>
              <w:numPr>
                <w:ilvl w:val="0"/>
                <w:numId w:val="27"/>
              </w:numPr>
              <w:spacing w:after="120"/>
              <w:ind w:left="342"/>
              <w:rPr>
                <w:rFonts w:ascii="Arial" w:eastAsia="Times New Roman" w:hAnsi="Arial" w:cs="Arial"/>
                <w:color w:val="000000"/>
                <w:sz w:val="16"/>
                <w:szCs w:val="16"/>
              </w:rPr>
            </w:pPr>
            <w:r w:rsidRPr="00A7463E">
              <w:rPr>
                <w:rFonts w:ascii="Arial" w:eastAsia="Times New Roman" w:hAnsi="Arial" w:cs="Arial"/>
                <w:color w:val="000000"/>
                <w:sz w:val="16"/>
                <w:szCs w:val="16"/>
              </w:rPr>
              <w:t>Provides basic natural history information about the plant being studied (common name, growth and reproductive features, species interactions</w:t>
            </w:r>
          </w:p>
          <w:p w14:paraId="46E510F3" w14:textId="77777777" w:rsidR="00EA0BF4" w:rsidRPr="00A7463E" w:rsidRDefault="00EA0BF4" w:rsidP="00451DA3">
            <w:pPr>
              <w:numPr>
                <w:ilvl w:val="0"/>
                <w:numId w:val="27"/>
              </w:numPr>
              <w:spacing w:after="120"/>
              <w:ind w:left="342"/>
              <w:rPr>
                <w:rFonts w:ascii="Arial" w:eastAsia="Times New Roman" w:hAnsi="Arial" w:cs="Arial"/>
                <w:color w:val="000000"/>
                <w:sz w:val="16"/>
                <w:szCs w:val="16"/>
              </w:rPr>
            </w:pPr>
            <w:r w:rsidRPr="00A7463E">
              <w:rPr>
                <w:rFonts w:ascii="Arial" w:eastAsia="Times New Roman" w:hAnsi="Arial" w:cs="Arial"/>
                <w:color w:val="000000"/>
                <w:sz w:val="16"/>
                <w:szCs w:val="16"/>
              </w:rPr>
              <w:t>Describes the location of the study site (RMBL) and how the climate has been changing at this site for 45 years.</w:t>
            </w:r>
          </w:p>
          <w:p w14:paraId="5CC8105E" w14:textId="77777777" w:rsidR="00EA0BF4" w:rsidRPr="00A7463E" w:rsidRDefault="00EA0BF4" w:rsidP="00451DA3">
            <w:pPr>
              <w:numPr>
                <w:ilvl w:val="0"/>
                <w:numId w:val="27"/>
              </w:numPr>
              <w:spacing w:after="120"/>
              <w:ind w:left="342"/>
              <w:rPr>
                <w:rFonts w:ascii="Arial" w:eastAsia="Times New Roman" w:hAnsi="Arial" w:cs="Arial"/>
                <w:color w:val="000000"/>
                <w:sz w:val="16"/>
                <w:szCs w:val="16"/>
              </w:rPr>
            </w:pPr>
            <w:r w:rsidRPr="00A7463E">
              <w:rPr>
                <w:rFonts w:ascii="Arial" w:eastAsia="Times New Roman" w:hAnsi="Arial" w:cs="Arial"/>
                <w:color w:val="000000"/>
                <w:sz w:val="16"/>
                <w:szCs w:val="16"/>
              </w:rPr>
              <w:t>Explains where the data set came from and how the data was analyzed to answer each of the three research questions</w:t>
            </w:r>
          </w:p>
        </w:tc>
        <w:tc>
          <w:tcPr>
            <w:tcW w:w="1669" w:type="pct"/>
          </w:tcPr>
          <w:p w14:paraId="0228DB0A"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Comments:</w:t>
            </w:r>
          </w:p>
        </w:tc>
      </w:tr>
      <w:tr w:rsidR="00EA0BF4" w:rsidRPr="00A7463E" w14:paraId="03A686BE" w14:textId="77777777" w:rsidTr="00EA0BF4">
        <w:trPr>
          <w:trHeight w:val="1532"/>
        </w:trPr>
        <w:tc>
          <w:tcPr>
            <w:tcW w:w="1104" w:type="pct"/>
          </w:tcPr>
          <w:p w14:paraId="4D9F660D"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Results (5)</w:t>
            </w:r>
          </w:p>
          <w:p w14:paraId="771AD3D1" w14:textId="77777777" w:rsidR="00EA0BF4" w:rsidRPr="00A7463E" w:rsidRDefault="00EA0BF4" w:rsidP="00EA0BF4">
            <w:pPr>
              <w:spacing w:after="120"/>
              <w:rPr>
                <w:rFonts w:ascii="Arial" w:hAnsi="Arial" w:cs="Arial"/>
                <w:sz w:val="16"/>
                <w:szCs w:val="16"/>
              </w:rPr>
            </w:pPr>
          </w:p>
          <w:p w14:paraId="5B3CE39F"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____.___pts.</w:t>
            </w:r>
          </w:p>
        </w:tc>
        <w:tc>
          <w:tcPr>
            <w:tcW w:w="2226" w:type="pct"/>
          </w:tcPr>
          <w:p w14:paraId="49F53DC7" w14:textId="77777777" w:rsidR="00EA0BF4" w:rsidRPr="00A7463E" w:rsidRDefault="00EA0BF4" w:rsidP="00451DA3">
            <w:pPr>
              <w:numPr>
                <w:ilvl w:val="0"/>
                <w:numId w:val="27"/>
              </w:numPr>
              <w:spacing w:after="120"/>
              <w:ind w:left="342"/>
              <w:rPr>
                <w:rFonts w:ascii="Arial" w:eastAsia="Times New Roman" w:hAnsi="Arial" w:cs="Arial"/>
                <w:color w:val="000000"/>
                <w:sz w:val="16"/>
                <w:szCs w:val="16"/>
              </w:rPr>
            </w:pPr>
            <w:r w:rsidRPr="00A7463E">
              <w:rPr>
                <w:rFonts w:ascii="Arial" w:eastAsia="Times New Roman" w:hAnsi="Arial" w:cs="Arial"/>
                <w:color w:val="000000"/>
                <w:sz w:val="16"/>
                <w:szCs w:val="16"/>
              </w:rPr>
              <w:t>Includes three graphs can be used to answer each of the three research questions posed in the introduction</w:t>
            </w:r>
          </w:p>
          <w:p w14:paraId="604FCE29" w14:textId="77777777" w:rsidR="00EA0BF4" w:rsidRPr="00A7463E" w:rsidRDefault="00EA0BF4" w:rsidP="00451DA3">
            <w:pPr>
              <w:numPr>
                <w:ilvl w:val="0"/>
                <w:numId w:val="27"/>
              </w:numPr>
              <w:spacing w:after="120"/>
              <w:ind w:left="342"/>
              <w:rPr>
                <w:rFonts w:ascii="Arial" w:eastAsia="Times New Roman" w:hAnsi="Arial" w:cs="Arial"/>
                <w:color w:val="000000"/>
                <w:sz w:val="16"/>
                <w:szCs w:val="16"/>
              </w:rPr>
            </w:pPr>
            <w:r w:rsidRPr="00A7463E">
              <w:rPr>
                <w:rFonts w:ascii="Arial" w:eastAsia="Times New Roman" w:hAnsi="Arial" w:cs="Arial"/>
                <w:color w:val="000000"/>
                <w:sz w:val="16"/>
                <w:szCs w:val="16"/>
              </w:rPr>
              <w:t>Describes trends in these graphs in a way that addresses each research questions</w:t>
            </w:r>
          </w:p>
        </w:tc>
        <w:tc>
          <w:tcPr>
            <w:tcW w:w="1669" w:type="pct"/>
          </w:tcPr>
          <w:p w14:paraId="70A4F70C"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Comments:</w:t>
            </w:r>
          </w:p>
        </w:tc>
      </w:tr>
      <w:tr w:rsidR="00EA0BF4" w:rsidRPr="00A7463E" w14:paraId="4139A636" w14:textId="77777777" w:rsidTr="00EA0BF4">
        <w:trPr>
          <w:trHeight w:val="2008"/>
        </w:trPr>
        <w:tc>
          <w:tcPr>
            <w:tcW w:w="1104" w:type="pct"/>
          </w:tcPr>
          <w:p w14:paraId="268BD269"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Conclusion/take-home message (5)</w:t>
            </w:r>
          </w:p>
          <w:p w14:paraId="5D13C023" w14:textId="77777777" w:rsidR="00EA0BF4" w:rsidRPr="00A7463E" w:rsidRDefault="00EA0BF4" w:rsidP="00EA0BF4">
            <w:pPr>
              <w:spacing w:after="120"/>
              <w:rPr>
                <w:rFonts w:ascii="Arial" w:hAnsi="Arial" w:cs="Arial"/>
                <w:sz w:val="16"/>
                <w:szCs w:val="16"/>
              </w:rPr>
            </w:pPr>
          </w:p>
          <w:p w14:paraId="59BEEF2E"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____.___pts.</w:t>
            </w:r>
          </w:p>
        </w:tc>
        <w:tc>
          <w:tcPr>
            <w:tcW w:w="2226" w:type="pct"/>
          </w:tcPr>
          <w:p w14:paraId="0CEAAA34" w14:textId="77777777" w:rsidR="00EA0BF4" w:rsidRPr="00A7463E" w:rsidRDefault="00EA0BF4" w:rsidP="00451DA3">
            <w:pPr>
              <w:numPr>
                <w:ilvl w:val="0"/>
                <w:numId w:val="27"/>
              </w:numPr>
              <w:spacing w:after="120"/>
              <w:ind w:left="342"/>
              <w:rPr>
                <w:rFonts w:ascii="Arial" w:eastAsia="Times New Roman" w:hAnsi="Arial" w:cs="Arial"/>
                <w:color w:val="000000"/>
                <w:sz w:val="16"/>
                <w:szCs w:val="16"/>
              </w:rPr>
            </w:pPr>
            <w:r w:rsidRPr="00A7463E">
              <w:rPr>
                <w:rFonts w:ascii="Arial" w:eastAsia="Times New Roman" w:hAnsi="Arial" w:cs="Arial"/>
                <w:color w:val="000000"/>
                <w:sz w:val="16"/>
                <w:szCs w:val="16"/>
              </w:rPr>
              <w:t>Clearly summarizes the research findings, including which phenology variables changed or didn’t change over time</w:t>
            </w:r>
          </w:p>
          <w:p w14:paraId="21905559" w14:textId="77777777" w:rsidR="00EA0BF4" w:rsidRPr="00A7463E" w:rsidRDefault="00EA0BF4" w:rsidP="00451DA3">
            <w:pPr>
              <w:numPr>
                <w:ilvl w:val="0"/>
                <w:numId w:val="27"/>
              </w:numPr>
              <w:spacing w:after="120"/>
              <w:ind w:left="342"/>
              <w:rPr>
                <w:rFonts w:ascii="Arial" w:eastAsia="Times New Roman" w:hAnsi="Arial" w:cs="Arial"/>
                <w:color w:val="000000"/>
                <w:sz w:val="16"/>
                <w:szCs w:val="16"/>
              </w:rPr>
            </w:pPr>
            <w:r w:rsidRPr="00A7463E">
              <w:rPr>
                <w:rFonts w:ascii="Arial" w:eastAsia="Times New Roman" w:hAnsi="Arial" w:cs="Arial"/>
                <w:color w:val="000000"/>
                <w:sz w:val="16"/>
                <w:szCs w:val="16"/>
              </w:rPr>
              <w:t xml:space="preserve">Explains biological reasons for why specific phenology variables changed or didn’t </w:t>
            </w:r>
          </w:p>
          <w:p w14:paraId="3927039C" w14:textId="77777777" w:rsidR="00EA0BF4" w:rsidRPr="00A7463E" w:rsidRDefault="00EA0BF4" w:rsidP="00451DA3">
            <w:pPr>
              <w:numPr>
                <w:ilvl w:val="0"/>
                <w:numId w:val="27"/>
              </w:numPr>
              <w:spacing w:after="120"/>
              <w:ind w:left="342"/>
              <w:rPr>
                <w:rFonts w:ascii="Arial" w:eastAsia="Times New Roman" w:hAnsi="Arial" w:cs="Arial"/>
                <w:color w:val="000000"/>
                <w:sz w:val="16"/>
                <w:szCs w:val="16"/>
              </w:rPr>
            </w:pPr>
            <w:r w:rsidRPr="00A7463E">
              <w:rPr>
                <w:rFonts w:ascii="Arial" w:eastAsia="Times New Roman" w:hAnsi="Arial" w:cs="Arial"/>
                <w:color w:val="000000"/>
                <w:sz w:val="16"/>
                <w:szCs w:val="16"/>
              </w:rPr>
              <w:t>Discusses what the results mean for the fitness of the plant species, and which other variables should be measured in the future.</w:t>
            </w:r>
          </w:p>
        </w:tc>
        <w:tc>
          <w:tcPr>
            <w:tcW w:w="1669" w:type="pct"/>
          </w:tcPr>
          <w:p w14:paraId="28C24E11"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Comments:</w:t>
            </w:r>
          </w:p>
        </w:tc>
      </w:tr>
      <w:tr w:rsidR="00EA0BF4" w:rsidRPr="00A7463E" w14:paraId="25591F83" w14:textId="77777777" w:rsidTr="00EA0BF4">
        <w:trPr>
          <w:trHeight w:val="2434"/>
        </w:trPr>
        <w:tc>
          <w:tcPr>
            <w:tcW w:w="1104" w:type="pct"/>
            <w:tcBorders>
              <w:bottom w:val="single" w:sz="4" w:space="0" w:color="auto"/>
            </w:tcBorders>
          </w:tcPr>
          <w:p w14:paraId="5BAA3CC2"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lastRenderedPageBreak/>
              <w:t>Presentation quality (5)</w:t>
            </w:r>
          </w:p>
          <w:p w14:paraId="2CE9C1D5" w14:textId="77777777" w:rsidR="00EA0BF4" w:rsidRPr="00A7463E" w:rsidRDefault="00EA0BF4" w:rsidP="00EA0BF4">
            <w:pPr>
              <w:spacing w:after="120"/>
              <w:rPr>
                <w:rFonts w:ascii="Arial" w:hAnsi="Arial" w:cs="Arial"/>
                <w:sz w:val="16"/>
                <w:szCs w:val="16"/>
              </w:rPr>
            </w:pPr>
          </w:p>
          <w:p w14:paraId="1EBDDCAD"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____.___pts.</w:t>
            </w:r>
          </w:p>
        </w:tc>
        <w:tc>
          <w:tcPr>
            <w:tcW w:w="2226" w:type="pct"/>
            <w:tcBorders>
              <w:bottom w:val="single" w:sz="4" w:space="0" w:color="auto"/>
            </w:tcBorders>
          </w:tcPr>
          <w:p w14:paraId="74C79995" w14:textId="77777777" w:rsidR="00EA0BF4" w:rsidRPr="00A7463E" w:rsidRDefault="00EA0BF4" w:rsidP="00451DA3">
            <w:pPr>
              <w:numPr>
                <w:ilvl w:val="0"/>
                <w:numId w:val="27"/>
              </w:numPr>
              <w:spacing w:after="120"/>
              <w:ind w:left="342"/>
              <w:rPr>
                <w:rFonts w:ascii="Arial" w:eastAsia="Times New Roman" w:hAnsi="Arial" w:cs="Arial"/>
                <w:color w:val="000000"/>
                <w:sz w:val="16"/>
                <w:szCs w:val="16"/>
              </w:rPr>
            </w:pPr>
            <w:r w:rsidRPr="00A7463E">
              <w:rPr>
                <w:rFonts w:ascii="Arial" w:eastAsia="Times New Roman" w:hAnsi="Arial" w:cs="Arial"/>
                <w:color w:val="000000"/>
                <w:sz w:val="16"/>
                <w:szCs w:val="16"/>
              </w:rPr>
              <w:t xml:space="preserve">Clarity of slides or other visual aids: appropriate images and amount text </w:t>
            </w:r>
          </w:p>
          <w:p w14:paraId="285BE6EF" w14:textId="77777777" w:rsidR="00EA0BF4" w:rsidRPr="00A7463E" w:rsidRDefault="00EA0BF4" w:rsidP="00451DA3">
            <w:pPr>
              <w:numPr>
                <w:ilvl w:val="0"/>
                <w:numId w:val="27"/>
              </w:numPr>
              <w:spacing w:after="120"/>
              <w:ind w:left="342"/>
              <w:rPr>
                <w:rFonts w:ascii="Arial" w:eastAsia="Times New Roman" w:hAnsi="Arial" w:cs="Arial"/>
                <w:color w:val="000000"/>
                <w:sz w:val="16"/>
                <w:szCs w:val="16"/>
              </w:rPr>
            </w:pPr>
            <w:r w:rsidRPr="00A7463E">
              <w:rPr>
                <w:rFonts w:ascii="Arial" w:eastAsia="Times New Roman" w:hAnsi="Arial" w:cs="Arial"/>
                <w:color w:val="000000"/>
                <w:sz w:val="16"/>
                <w:szCs w:val="16"/>
              </w:rPr>
              <w:t xml:space="preserve">Logical organization </w:t>
            </w:r>
          </w:p>
          <w:p w14:paraId="68B737C3" w14:textId="77777777" w:rsidR="00EA0BF4" w:rsidRPr="00A7463E" w:rsidRDefault="00EA0BF4" w:rsidP="00451DA3">
            <w:pPr>
              <w:numPr>
                <w:ilvl w:val="0"/>
                <w:numId w:val="27"/>
              </w:numPr>
              <w:spacing w:after="120"/>
              <w:ind w:left="342"/>
              <w:rPr>
                <w:rFonts w:ascii="Arial" w:eastAsia="Times New Roman" w:hAnsi="Arial" w:cs="Arial"/>
                <w:color w:val="000000"/>
                <w:sz w:val="16"/>
                <w:szCs w:val="16"/>
              </w:rPr>
            </w:pPr>
            <w:r w:rsidRPr="00A7463E">
              <w:rPr>
                <w:rFonts w:ascii="Arial" w:eastAsia="Times New Roman" w:hAnsi="Arial" w:cs="Arial"/>
                <w:color w:val="000000"/>
                <w:sz w:val="16"/>
                <w:szCs w:val="16"/>
              </w:rPr>
              <w:t>Information is scientifically accurate</w:t>
            </w:r>
          </w:p>
          <w:p w14:paraId="57E324FB" w14:textId="77777777" w:rsidR="00EA0BF4" w:rsidRPr="00A7463E" w:rsidRDefault="00EA0BF4" w:rsidP="00451DA3">
            <w:pPr>
              <w:numPr>
                <w:ilvl w:val="0"/>
                <w:numId w:val="27"/>
              </w:numPr>
              <w:spacing w:after="120"/>
              <w:ind w:left="342"/>
              <w:rPr>
                <w:rFonts w:ascii="Arial" w:eastAsia="Times New Roman" w:hAnsi="Arial" w:cs="Arial"/>
                <w:color w:val="000000"/>
                <w:sz w:val="16"/>
                <w:szCs w:val="16"/>
              </w:rPr>
            </w:pPr>
            <w:r w:rsidRPr="00A7463E">
              <w:rPr>
                <w:rFonts w:ascii="Arial" w:eastAsia="Times New Roman" w:hAnsi="Arial" w:cs="Arial"/>
                <w:color w:val="000000"/>
                <w:sz w:val="16"/>
                <w:szCs w:val="16"/>
              </w:rPr>
              <w:t>Arguments based on scientific evidence</w:t>
            </w:r>
          </w:p>
          <w:p w14:paraId="400E95AA" w14:textId="77777777" w:rsidR="00EA0BF4" w:rsidRPr="00A7463E" w:rsidRDefault="00EA0BF4" w:rsidP="00451DA3">
            <w:pPr>
              <w:numPr>
                <w:ilvl w:val="0"/>
                <w:numId w:val="27"/>
              </w:numPr>
              <w:spacing w:after="120"/>
              <w:ind w:left="342"/>
              <w:rPr>
                <w:rFonts w:ascii="Arial" w:eastAsia="Times New Roman" w:hAnsi="Arial" w:cs="Arial"/>
                <w:color w:val="000000"/>
                <w:sz w:val="16"/>
                <w:szCs w:val="16"/>
              </w:rPr>
            </w:pPr>
            <w:r w:rsidRPr="00A7463E">
              <w:rPr>
                <w:rFonts w:ascii="Arial" w:eastAsia="Times New Roman" w:hAnsi="Arial" w:cs="Arial"/>
                <w:color w:val="000000"/>
                <w:sz w:val="16"/>
                <w:szCs w:val="16"/>
              </w:rPr>
              <w:t>Presentation delivered professionally</w:t>
            </w:r>
          </w:p>
          <w:p w14:paraId="0A90647E" w14:textId="77777777" w:rsidR="00EA0BF4" w:rsidRPr="00A7463E" w:rsidRDefault="00EA0BF4" w:rsidP="00451DA3">
            <w:pPr>
              <w:numPr>
                <w:ilvl w:val="0"/>
                <w:numId w:val="27"/>
              </w:numPr>
              <w:spacing w:after="120"/>
              <w:ind w:left="342"/>
              <w:rPr>
                <w:rFonts w:ascii="Arial" w:eastAsia="Times New Roman" w:hAnsi="Arial" w:cs="Arial"/>
                <w:color w:val="000000"/>
                <w:sz w:val="16"/>
                <w:szCs w:val="16"/>
              </w:rPr>
            </w:pPr>
            <w:r w:rsidRPr="00A7463E">
              <w:rPr>
                <w:rFonts w:ascii="Arial" w:eastAsia="Times New Roman" w:hAnsi="Arial" w:cs="Arial"/>
                <w:color w:val="000000"/>
                <w:sz w:val="16"/>
                <w:szCs w:val="16"/>
              </w:rPr>
              <w:t>Presentation under 15 min</w:t>
            </w:r>
          </w:p>
        </w:tc>
        <w:tc>
          <w:tcPr>
            <w:tcW w:w="1669" w:type="pct"/>
            <w:tcBorders>
              <w:bottom w:val="single" w:sz="4" w:space="0" w:color="auto"/>
            </w:tcBorders>
          </w:tcPr>
          <w:p w14:paraId="606BDF0F" w14:textId="77777777" w:rsidR="00EA0BF4" w:rsidRPr="00A7463E" w:rsidRDefault="00EA0BF4" w:rsidP="00EA0BF4">
            <w:pPr>
              <w:spacing w:after="120"/>
              <w:rPr>
                <w:rFonts w:ascii="Arial" w:hAnsi="Arial" w:cs="Arial"/>
                <w:sz w:val="16"/>
                <w:szCs w:val="16"/>
              </w:rPr>
            </w:pPr>
            <w:r w:rsidRPr="00A7463E">
              <w:rPr>
                <w:rFonts w:ascii="Arial" w:hAnsi="Arial" w:cs="Arial"/>
                <w:sz w:val="16"/>
                <w:szCs w:val="16"/>
              </w:rPr>
              <w:t>Comments:</w:t>
            </w:r>
          </w:p>
        </w:tc>
      </w:tr>
    </w:tbl>
    <w:p w14:paraId="7B2DD009" w14:textId="77777777" w:rsidR="00A7463E" w:rsidRPr="00A7463E" w:rsidRDefault="00A7463E" w:rsidP="00A7463E">
      <w:pPr>
        <w:spacing w:after="120"/>
        <w:rPr>
          <w:rFonts w:ascii="Arial" w:hAnsi="Arial" w:cs="Arial"/>
          <w:sz w:val="22"/>
          <w:szCs w:val="22"/>
        </w:rPr>
      </w:pPr>
    </w:p>
    <w:p w14:paraId="43CA7693" w14:textId="77777777" w:rsidR="00A7463E" w:rsidRPr="00A7463E" w:rsidRDefault="00A7463E" w:rsidP="00A7463E">
      <w:pPr>
        <w:spacing w:after="120"/>
        <w:rPr>
          <w:rFonts w:ascii="Arial" w:hAnsi="Arial" w:cs="Arial"/>
          <w:sz w:val="22"/>
          <w:szCs w:val="22"/>
        </w:rPr>
      </w:pPr>
      <w:r w:rsidRPr="00A7463E">
        <w:rPr>
          <w:rFonts w:ascii="Arial" w:hAnsi="Arial" w:cs="Arial"/>
          <w:b/>
          <w:sz w:val="22"/>
          <w:szCs w:val="22"/>
        </w:rPr>
        <w:t>Most common student errors</w:t>
      </w:r>
      <w:r w:rsidRPr="00A7463E">
        <w:rPr>
          <w:rFonts w:ascii="Arial" w:hAnsi="Arial" w:cs="Arial"/>
          <w:sz w:val="22"/>
          <w:szCs w:val="22"/>
        </w:rPr>
        <w:t xml:space="preserve"> </w:t>
      </w:r>
    </w:p>
    <w:p w14:paraId="6164BD62"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Our experience is that with a clear introduction, instructions, and scaffolding, students are very successful at writing the paper, even when working alone to analyze the data. The most common error is that students often do not address all three hypotheses in their paper (i.e., did climate change affect the first day of flowering, last day of flowering, or flower number/duration). They often fail to provide and/or interpret the three or more graphs needed to evaluate each hypothesis, or they do not properly give a biological explanation why each of their three chosen variables changed (or did not change) over the years. We have modified the Part III worksheet to make instructions clearer, but we predict this will still be an issue for some of the students.</w:t>
      </w:r>
    </w:p>
    <w:p w14:paraId="67DECAA6" w14:textId="747D07FD" w:rsidR="00A7463E" w:rsidRPr="00A7463E" w:rsidRDefault="00A7463E" w:rsidP="00A7463E">
      <w:pPr>
        <w:spacing w:after="120"/>
        <w:rPr>
          <w:rFonts w:ascii="Arial" w:hAnsi="Arial" w:cs="Arial"/>
          <w:sz w:val="22"/>
          <w:szCs w:val="22"/>
        </w:rPr>
      </w:pPr>
      <w:r w:rsidRPr="00A7463E">
        <w:rPr>
          <w:rFonts w:ascii="Arial" w:hAnsi="Arial" w:cs="Arial"/>
          <w:sz w:val="22"/>
          <w:szCs w:val="22"/>
        </w:rPr>
        <w:t>The second most common error is that students often confuse the Part II (climate variable) analysis with the Part III (phenology variable) analysis. The students are asked to summarize their results from Part II in the methods of their Part III paper and use the climate variable trends to help explain their phenology research findings in the discussion of their paper. However, in Part III they are not asked to show graphs of climate variables or extensively describe climate changes in their paper – this paper should be focused on the methods or results of the phenology analysis. Instead, students often include climate graphs in their Part III paper (not required), discuss how the climate data was obtained (instead of the phenology data), and present/explain the climate results in the results section and discussion (again, we want them focusing on the phenology results here).</w:t>
      </w:r>
    </w:p>
    <w:p w14:paraId="5276F1D5" w14:textId="77777777" w:rsidR="00A7463E" w:rsidRPr="00A7463E" w:rsidRDefault="00A7463E" w:rsidP="00A7463E">
      <w:pPr>
        <w:spacing w:after="120"/>
        <w:rPr>
          <w:rFonts w:ascii="Arial" w:hAnsi="Arial" w:cs="Arial"/>
          <w:b/>
          <w:sz w:val="22"/>
          <w:szCs w:val="22"/>
        </w:rPr>
      </w:pPr>
      <w:r w:rsidRPr="00A7463E">
        <w:rPr>
          <w:rFonts w:ascii="Arial" w:hAnsi="Arial" w:cs="Arial"/>
          <w:b/>
          <w:sz w:val="22"/>
          <w:szCs w:val="22"/>
        </w:rPr>
        <w:t>Extensions</w:t>
      </w:r>
    </w:p>
    <w:p w14:paraId="01A714D3"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The lesson is constructed so that the students do not directly compare the climate data to the plant phenology data on the same graph (both are graphed over time, which is always the x-axis variable). We did this to have students focus on trends over time (i.e., temporal variation) rather than have students attempt to identify specific variables that plants respond to (i.e., relationships between climate and phenology variables). We also wanted to simplify the assignment for our population of students, who do not have much experience making scatterplots or interpreting graphs. An extension of the assignment could be to have students in Part III compare the climate and phenology variables directly, given they have already shown that the climate variables are changing over time in Part II. This would require the students to choose climate variables that they think would most strongly influence each aspect of plant phenology (first and last date of </w:t>
      </w:r>
      <w:r w:rsidRPr="00A7463E">
        <w:rPr>
          <w:rFonts w:ascii="Arial" w:hAnsi="Arial" w:cs="Arial"/>
          <w:sz w:val="22"/>
          <w:szCs w:val="22"/>
        </w:rPr>
        <w:lastRenderedPageBreak/>
        <w:t xml:space="preserve">flowering, flower number or duration). They could then hypothesize why plants responded more strongly to certain variables than others. </w:t>
      </w:r>
    </w:p>
    <w:p w14:paraId="20EB3A6C" w14:textId="77777777" w:rsidR="00A7463E" w:rsidRPr="00A7463E" w:rsidRDefault="00A7463E" w:rsidP="00A7463E">
      <w:pPr>
        <w:spacing w:after="120"/>
        <w:rPr>
          <w:rFonts w:ascii="Arial" w:hAnsi="Arial" w:cs="Arial"/>
          <w:sz w:val="22"/>
          <w:szCs w:val="22"/>
        </w:rPr>
      </w:pPr>
      <w:r w:rsidRPr="00A7463E">
        <w:rPr>
          <w:rFonts w:ascii="Arial" w:hAnsi="Arial" w:cs="Arial"/>
          <w:sz w:val="22"/>
          <w:szCs w:val="22"/>
        </w:rPr>
        <w:t xml:space="preserve">The RMBL Phenology Project is part of a larger collaborative project that also studies bee phenology at the same location. The bee project is headed by Dr. Rebecca Irwin and has recorded bee activity data at these plots since 2009. In previous semesters, we have had students analyze bee phenology data instead of plant phenology data, to see how four species of native solitary bees at the site have been responding to climate change (like the plants, most bee species - but not all – have been emerging from their nests earlier in the year due to earlier snowmelt). The bee lesson is very similar to the plant lesson – students research bee natural history in Part I, analyze climate data in Part II (same as above), and analyze bee phenology data in part III. An extension could be to have part of the class analyze plant data while others could analyze bee data, to facilitate comparison and examine synchronicity of the mutualists. This site contains a thorough description of the bee sampling methods and plot locations (under the Metadata link), and a link to request data from Dr. Irwin (under Download Dataset link): </w:t>
      </w:r>
      <w:hyperlink r:id="rId56" w:history="1">
        <w:r w:rsidRPr="00A7463E">
          <w:rPr>
            <w:rFonts w:ascii="Arial" w:hAnsi="Arial" w:cs="Arial"/>
            <w:color w:val="0000FF"/>
            <w:sz w:val="22"/>
            <w:szCs w:val="22"/>
            <w:u w:val="single"/>
          </w:rPr>
          <w:t>https://www.rmbl.org/scientists/resources/data-catalog/data-catalog-entry/?catalog-id=10</w:t>
        </w:r>
      </w:hyperlink>
    </w:p>
    <w:p w14:paraId="7B2CFF28" w14:textId="77777777" w:rsidR="00A7463E" w:rsidRPr="00A7463E" w:rsidRDefault="00A7463E" w:rsidP="00A7463E">
      <w:pPr>
        <w:rPr>
          <w:rFonts w:ascii="Arial" w:hAnsi="Arial" w:cs="Arial"/>
          <w:szCs w:val="24"/>
        </w:rPr>
      </w:pPr>
    </w:p>
    <w:p w14:paraId="0845A2C0" w14:textId="77777777" w:rsidR="00A7463E" w:rsidRPr="00A7463E" w:rsidRDefault="00A7463E" w:rsidP="00A7463E">
      <w:pPr>
        <w:rPr>
          <w:rFonts w:ascii="Arial" w:hAnsi="Arial" w:cs="Arial"/>
          <w:szCs w:val="24"/>
        </w:rPr>
      </w:pPr>
    </w:p>
    <w:p w14:paraId="72814955" w14:textId="77777777" w:rsidR="00A7463E" w:rsidRPr="00A7463E" w:rsidRDefault="00A7463E" w:rsidP="00A7463E">
      <w:pPr>
        <w:rPr>
          <w:rFonts w:ascii="Arial" w:hAnsi="Arial" w:cs="Arial"/>
          <w:szCs w:val="24"/>
        </w:rPr>
      </w:pPr>
    </w:p>
    <w:p w14:paraId="64E73AD0" w14:textId="77777777" w:rsidR="00A7463E" w:rsidRPr="00A7463E" w:rsidRDefault="00A7463E" w:rsidP="00A7463E">
      <w:pPr>
        <w:rPr>
          <w:rFonts w:ascii="Arial" w:hAnsi="Arial" w:cs="Arial"/>
          <w:szCs w:val="24"/>
        </w:rPr>
      </w:pPr>
    </w:p>
    <w:p w14:paraId="15C81E00" w14:textId="77777777" w:rsidR="00A7463E" w:rsidRPr="00A7463E" w:rsidRDefault="00A7463E" w:rsidP="00A7463E">
      <w:pPr>
        <w:rPr>
          <w:rFonts w:ascii="Arial" w:hAnsi="Arial" w:cs="Arial"/>
          <w:szCs w:val="24"/>
        </w:rPr>
      </w:pPr>
    </w:p>
    <w:p w14:paraId="393390B6" w14:textId="77777777" w:rsidR="00A7463E" w:rsidRPr="00A7463E" w:rsidRDefault="00A7463E" w:rsidP="00A7463E">
      <w:pPr>
        <w:rPr>
          <w:rFonts w:ascii="Arial" w:hAnsi="Arial" w:cs="Arial"/>
          <w:szCs w:val="24"/>
        </w:rPr>
      </w:pPr>
    </w:p>
    <w:p w14:paraId="0A435E20" w14:textId="77777777" w:rsidR="00A7463E" w:rsidRPr="00A7463E" w:rsidRDefault="00A7463E" w:rsidP="00A7463E">
      <w:pPr>
        <w:rPr>
          <w:rFonts w:ascii="Arial" w:hAnsi="Arial" w:cs="Arial"/>
          <w:szCs w:val="24"/>
        </w:rPr>
      </w:pPr>
    </w:p>
    <w:p w14:paraId="1DEA0BFA" w14:textId="77777777" w:rsidR="00A7463E" w:rsidRPr="00757612" w:rsidRDefault="00A7463E" w:rsidP="00757612">
      <w:pPr>
        <w:spacing w:after="120"/>
        <w:mirrorIndents/>
        <w:rPr>
          <w:rFonts w:ascii="Arial" w:hAnsi="Arial" w:cs="Arial"/>
          <w:b/>
          <w:caps/>
        </w:rPr>
      </w:pPr>
    </w:p>
    <w:sectPr w:rsidR="00A7463E" w:rsidRPr="00757612" w:rsidSect="00E2488A">
      <w:headerReference w:type="default" r:id="rId57"/>
      <w:footerReference w:type="default" r:id="rId58"/>
      <w:pgSz w:w="12240" w:h="15840" w:code="1"/>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4CC25" w14:textId="77777777" w:rsidR="00E96CAB" w:rsidRDefault="00E96CAB">
      <w:r>
        <w:separator/>
      </w:r>
    </w:p>
  </w:endnote>
  <w:endnote w:type="continuationSeparator" w:id="0">
    <w:p w14:paraId="58088D85" w14:textId="77777777" w:rsidR="00E96CAB" w:rsidRDefault="00E96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M Roman 12">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893C0" w14:textId="77777777" w:rsidR="00CC6C77" w:rsidRPr="00714291" w:rsidRDefault="00CC6C77" w:rsidP="00CC6C77">
    <w:pPr>
      <w:pStyle w:val="Header"/>
      <w:rPr>
        <w:rFonts w:ascii="Arial" w:hAnsi="Arial" w:cs="Arial"/>
      </w:rPr>
    </w:pPr>
  </w:p>
  <w:p w14:paraId="4531EEFD" w14:textId="55FC4BF8" w:rsidR="006E26CD" w:rsidRPr="00CC6C77" w:rsidRDefault="00CC6C77" w:rsidP="00CC6C77">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w:t>
    </w:r>
    <w:r w:rsidR="00BE5538">
      <w:rPr>
        <w:rFonts w:ascii="Arial" w:hAnsi="Arial" w:cs="Arial"/>
        <w:sz w:val="20"/>
      </w:rPr>
      <w:t>McNutt, Underwood, and Inouye</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BBE49" w14:textId="77777777" w:rsidR="00E96CAB" w:rsidRDefault="00E96CAB">
      <w:r>
        <w:separator/>
      </w:r>
    </w:p>
  </w:footnote>
  <w:footnote w:type="continuationSeparator" w:id="0">
    <w:p w14:paraId="4DE1C04D" w14:textId="77777777" w:rsidR="00E96CAB" w:rsidRDefault="00E96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BE64F" w14:textId="7A47E5B7" w:rsidR="006E26CD" w:rsidRPr="00EF21A5" w:rsidRDefault="006E26CD" w:rsidP="00A02BD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noProof/>
        <w:sz w:val="20"/>
      </w:rPr>
      <w:t>18</w:t>
    </w:r>
    <w:r w:rsidRPr="00EF21A5">
      <w:rPr>
        <w:rFonts w:ascii="Arial" w:hAnsi="Arial"/>
        <w:sz w:val="20"/>
      </w:rPr>
      <w:fldChar w:fldCharType="end"/>
    </w:r>
    <w:r w:rsidRPr="00EF21A5">
      <w:rPr>
        <w:rFonts w:ascii="Arial" w:hAnsi="Arial"/>
        <w:sz w:val="20"/>
      </w:rPr>
      <w:t xml:space="preserve"> -</w:t>
    </w:r>
  </w:p>
  <w:p w14:paraId="6F3F35C5" w14:textId="77777777" w:rsidR="006E26CD" w:rsidRPr="00CF1243" w:rsidRDefault="006E26CD" w:rsidP="00A02BD3">
    <w:pPr>
      <w:pStyle w:val="Header"/>
      <w:rPr>
        <w:rFonts w:ascii="Arial" w:hAnsi="Arial"/>
      </w:rPr>
    </w:pPr>
    <w:r>
      <w:rPr>
        <w:rFonts w:ascii="Arial" w:hAnsi="Arial"/>
        <w:sz w:val="48"/>
      </w:rPr>
      <w:t>TIEE</w:t>
    </w:r>
  </w:p>
  <w:p w14:paraId="66FEB4EF" w14:textId="42CDA105" w:rsidR="006E26CD" w:rsidRDefault="006E26CD" w:rsidP="00A02BD3">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 xml:space="preserve">Teaching Issues and Experiments in Ecology - Volume 19, </w:t>
    </w:r>
    <w:r w:rsidR="00A7463E">
      <w:rPr>
        <w:rFonts w:ascii="Arial" w:hAnsi="Arial"/>
        <w:sz w:val="20"/>
      </w:rPr>
      <w:t>December</w:t>
    </w:r>
    <w:r>
      <w:rPr>
        <w:rFonts w:ascii="Arial" w:hAnsi="Arial"/>
        <w:sz w:val="20"/>
      </w:rPr>
      <w:t xml:space="preserve"> 2023</w:t>
    </w:r>
  </w:p>
  <w:p w14:paraId="54702418" w14:textId="77777777" w:rsidR="006E26CD" w:rsidRPr="00714291" w:rsidRDefault="006E26CD" w:rsidP="00A02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color w:val="auto"/>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29C392C"/>
    <w:multiLevelType w:val="hybridMultilevel"/>
    <w:tmpl w:val="BB7E5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72778"/>
    <w:multiLevelType w:val="multilevel"/>
    <w:tmpl w:val="AAC4C06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B93C85"/>
    <w:multiLevelType w:val="multilevel"/>
    <w:tmpl w:val="D996F1C4"/>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CD336E"/>
    <w:multiLevelType w:val="hybridMultilevel"/>
    <w:tmpl w:val="7EEA6B7A"/>
    <w:lvl w:ilvl="0" w:tplc="DFF8B59E">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7777F0"/>
    <w:multiLevelType w:val="hybridMultilevel"/>
    <w:tmpl w:val="E46EDC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E0ABC"/>
    <w:multiLevelType w:val="hybridMultilevel"/>
    <w:tmpl w:val="424E06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7645D"/>
    <w:multiLevelType w:val="hybridMultilevel"/>
    <w:tmpl w:val="FE08474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884A6A"/>
    <w:multiLevelType w:val="hybridMultilevel"/>
    <w:tmpl w:val="FF6A1F8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AA342B"/>
    <w:multiLevelType w:val="hybridMultilevel"/>
    <w:tmpl w:val="89F4F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9612F"/>
    <w:multiLevelType w:val="hybridMultilevel"/>
    <w:tmpl w:val="DBD89FA8"/>
    <w:lvl w:ilvl="0" w:tplc="DFF8B5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7CB1779"/>
    <w:multiLevelType w:val="hybridMultilevel"/>
    <w:tmpl w:val="709A45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7A3A8B"/>
    <w:multiLevelType w:val="hybridMultilevel"/>
    <w:tmpl w:val="38A47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6E2485"/>
    <w:multiLevelType w:val="hybridMultilevel"/>
    <w:tmpl w:val="D0A8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D05AF5"/>
    <w:multiLevelType w:val="hybridMultilevel"/>
    <w:tmpl w:val="051E9128"/>
    <w:lvl w:ilvl="0" w:tplc="41E44B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8770D0"/>
    <w:multiLevelType w:val="hybridMultilevel"/>
    <w:tmpl w:val="36C448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8F353C"/>
    <w:multiLevelType w:val="hybridMultilevel"/>
    <w:tmpl w:val="77067C00"/>
    <w:lvl w:ilvl="0" w:tplc="20EECF98">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CA7F2E"/>
    <w:multiLevelType w:val="hybridMultilevel"/>
    <w:tmpl w:val="2D1C1544"/>
    <w:lvl w:ilvl="0" w:tplc="FB5CA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79009F"/>
    <w:multiLevelType w:val="multilevel"/>
    <w:tmpl w:val="5A8630EE"/>
    <w:styleLink w:val="Style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62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2D53EE"/>
    <w:multiLevelType w:val="hybridMultilevel"/>
    <w:tmpl w:val="3ABCA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980FCA"/>
    <w:multiLevelType w:val="hybridMultilevel"/>
    <w:tmpl w:val="091259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56202D"/>
    <w:multiLevelType w:val="hybridMultilevel"/>
    <w:tmpl w:val="C5804F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0890E0B"/>
    <w:multiLevelType w:val="hybridMultilevel"/>
    <w:tmpl w:val="E940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8F2375"/>
    <w:multiLevelType w:val="hybridMultilevel"/>
    <w:tmpl w:val="EC0E9D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4350AC"/>
    <w:multiLevelType w:val="hybridMultilevel"/>
    <w:tmpl w:val="C0D8A9D2"/>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85244B8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313FFA"/>
    <w:multiLevelType w:val="hybridMultilevel"/>
    <w:tmpl w:val="3468D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D52D1D"/>
    <w:multiLevelType w:val="multilevel"/>
    <w:tmpl w:val="B87A9D42"/>
    <w:styleLink w:val="CurrentList3"/>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79EB07C1"/>
    <w:multiLevelType w:val="hybridMultilevel"/>
    <w:tmpl w:val="D3981C5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0928C8"/>
    <w:multiLevelType w:val="hybridMultilevel"/>
    <w:tmpl w:val="7C705AE6"/>
    <w:lvl w:ilvl="0" w:tplc="20D6299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7569504">
    <w:abstractNumId w:val="18"/>
  </w:num>
  <w:num w:numId="2" w16cid:durableId="1033000658">
    <w:abstractNumId w:val="2"/>
  </w:num>
  <w:num w:numId="3" w16cid:durableId="421992960">
    <w:abstractNumId w:val="3"/>
  </w:num>
  <w:num w:numId="4" w16cid:durableId="1185705722">
    <w:abstractNumId w:val="26"/>
  </w:num>
  <w:num w:numId="5" w16cid:durableId="1905095036">
    <w:abstractNumId w:val="1"/>
  </w:num>
  <w:num w:numId="6" w16cid:durableId="5325624">
    <w:abstractNumId w:val="8"/>
  </w:num>
  <w:num w:numId="7" w16cid:durableId="1631520405">
    <w:abstractNumId w:val="12"/>
  </w:num>
  <w:num w:numId="8" w16cid:durableId="1176379760">
    <w:abstractNumId w:val="22"/>
  </w:num>
  <w:num w:numId="9" w16cid:durableId="1469518934">
    <w:abstractNumId w:val="16"/>
  </w:num>
  <w:num w:numId="10" w16cid:durableId="27880074">
    <w:abstractNumId w:val="11"/>
  </w:num>
  <w:num w:numId="11" w16cid:durableId="631134038">
    <w:abstractNumId w:val="20"/>
  </w:num>
  <w:num w:numId="12" w16cid:durableId="960496685">
    <w:abstractNumId w:val="6"/>
  </w:num>
  <w:num w:numId="13" w16cid:durableId="286274999">
    <w:abstractNumId w:val="5"/>
  </w:num>
  <w:num w:numId="14" w16cid:durableId="1509759032">
    <w:abstractNumId w:val="23"/>
  </w:num>
  <w:num w:numId="15" w16cid:durableId="1554463277">
    <w:abstractNumId w:val="28"/>
  </w:num>
  <w:num w:numId="16" w16cid:durableId="1987009992">
    <w:abstractNumId w:val="17"/>
  </w:num>
  <w:num w:numId="17" w16cid:durableId="1279797899">
    <w:abstractNumId w:val="19"/>
  </w:num>
  <w:num w:numId="18" w16cid:durableId="894774030">
    <w:abstractNumId w:val="10"/>
  </w:num>
  <w:num w:numId="19" w16cid:durableId="798841509">
    <w:abstractNumId w:val="4"/>
  </w:num>
  <w:num w:numId="20" w16cid:durableId="1112091457">
    <w:abstractNumId w:val="14"/>
  </w:num>
  <w:num w:numId="21" w16cid:durableId="1778597067">
    <w:abstractNumId w:val="27"/>
  </w:num>
  <w:num w:numId="22" w16cid:durableId="2068331254">
    <w:abstractNumId w:val="15"/>
  </w:num>
  <w:num w:numId="23" w16cid:durableId="1949924765">
    <w:abstractNumId w:val="7"/>
  </w:num>
  <w:num w:numId="24" w16cid:durableId="108866159">
    <w:abstractNumId w:val="24"/>
  </w:num>
  <w:num w:numId="25" w16cid:durableId="811674233">
    <w:abstractNumId w:val="9"/>
  </w:num>
  <w:num w:numId="26" w16cid:durableId="394548554">
    <w:abstractNumId w:val="25"/>
  </w:num>
  <w:num w:numId="27" w16cid:durableId="1953049845">
    <w:abstractNumId w:val="13"/>
  </w:num>
  <w:num w:numId="28" w16cid:durableId="814446840">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035B2"/>
    <w:rsid w:val="0000612F"/>
    <w:rsid w:val="00016410"/>
    <w:rsid w:val="00042300"/>
    <w:rsid w:val="00044985"/>
    <w:rsid w:val="00044A93"/>
    <w:rsid w:val="000479FD"/>
    <w:rsid w:val="00051E89"/>
    <w:rsid w:val="00055DDB"/>
    <w:rsid w:val="00063ED1"/>
    <w:rsid w:val="00066347"/>
    <w:rsid w:val="00071A7E"/>
    <w:rsid w:val="000733DD"/>
    <w:rsid w:val="00076946"/>
    <w:rsid w:val="000869C6"/>
    <w:rsid w:val="00097C07"/>
    <w:rsid w:val="000A37DF"/>
    <w:rsid w:val="000A3B6B"/>
    <w:rsid w:val="000A543D"/>
    <w:rsid w:val="000A65AB"/>
    <w:rsid w:val="000A7F98"/>
    <w:rsid w:val="000B61BD"/>
    <w:rsid w:val="000B665D"/>
    <w:rsid w:val="000C06F0"/>
    <w:rsid w:val="000C0F25"/>
    <w:rsid w:val="000C21FE"/>
    <w:rsid w:val="000C69B5"/>
    <w:rsid w:val="000D67F6"/>
    <w:rsid w:val="000E551F"/>
    <w:rsid w:val="000E5715"/>
    <w:rsid w:val="000F229C"/>
    <w:rsid w:val="000F28DC"/>
    <w:rsid w:val="000F338E"/>
    <w:rsid w:val="001022C1"/>
    <w:rsid w:val="00107475"/>
    <w:rsid w:val="00107D87"/>
    <w:rsid w:val="0011112E"/>
    <w:rsid w:val="00120386"/>
    <w:rsid w:val="00124DA0"/>
    <w:rsid w:val="00126F95"/>
    <w:rsid w:val="0014346D"/>
    <w:rsid w:val="001466C5"/>
    <w:rsid w:val="00180414"/>
    <w:rsid w:val="00192094"/>
    <w:rsid w:val="00193A11"/>
    <w:rsid w:val="00196809"/>
    <w:rsid w:val="00197BFA"/>
    <w:rsid w:val="001C440A"/>
    <w:rsid w:val="001C53F3"/>
    <w:rsid w:val="001D61A1"/>
    <w:rsid w:val="001E35B2"/>
    <w:rsid w:val="002018A8"/>
    <w:rsid w:val="00205487"/>
    <w:rsid w:val="002075BD"/>
    <w:rsid w:val="0021331E"/>
    <w:rsid w:val="00224A42"/>
    <w:rsid w:val="00233D31"/>
    <w:rsid w:val="00237D49"/>
    <w:rsid w:val="0025308C"/>
    <w:rsid w:val="00255059"/>
    <w:rsid w:val="002632F0"/>
    <w:rsid w:val="00274876"/>
    <w:rsid w:val="00291A34"/>
    <w:rsid w:val="0029404F"/>
    <w:rsid w:val="00294346"/>
    <w:rsid w:val="002A031A"/>
    <w:rsid w:val="002A1BB6"/>
    <w:rsid w:val="002A7061"/>
    <w:rsid w:val="002B286C"/>
    <w:rsid w:val="002C03F6"/>
    <w:rsid w:val="002E0162"/>
    <w:rsid w:val="002E0356"/>
    <w:rsid w:val="002E5261"/>
    <w:rsid w:val="00304F47"/>
    <w:rsid w:val="0030716F"/>
    <w:rsid w:val="003121C8"/>
    <w:rsid w:val="00312AFF"/>
    <w:rsid w:val="00326D98"/>
    <w:rsid w:val="00327714"/>
    <w:rsid w:val="0033068B"/>
    <w:rsid w:val="00333392"/>
    <w:rsid w:val="00335707"/>
    <w:rsid w:val="0034072B"/>
    <w:rsid w:val="00354460"/>
    <w:rsid w:val="00355B28"/>
    <w:rsid w:val="003807A6"/>
    <w:rsid w:val="00391537"/>
    <w:rsid w:val="00395101"/>
    <w:rsid w:val="00395224"/>
    <w:rsid w:val="003B1623"/>
    <w:rsid w:val="003B6AFE"/>
    <w:rsid w:val="003C3761"/>
    <w:rsid w:val="003C4C4E"/>
    <w:rsid w:val="003D02B4"/>
    <w:rsid w:val="003D1244"/>
    <w:rsid w:val="003D1ACC"/>
    <w:rsid w:val="003D5A9E"/>
    <w:rsid w:val="003E11B5"/>
    <w:rsid w:val="003E4055"/>
    <w:rsid w:val="003E4082"/>
    <w:rsid w:val="003E5463"/>
    <w:rsid w:val="003E5645"/>
    <w:rsid w:val="003F706E"/>
    <w:rsid w:val="004039BD"/>
    <w:rsid w:val="00405725"/>
    <w:rsid w:val="0041138F"/>
    <w:rsid w:val="00412AE1"/>
    <w:rsid w:val="00426118"/>
    <w:rsid w:val="0045093D"/>
    <w:rsid w:val="00451C4D"/>
    <w:rsid w:val="00451DA3"/>
    <w:rsid w:val="00457553"/>
    <w:rsid w:val="00467DEC"/>
    <w:rsid w:val="00484495"/>
    <w:rsid w:val="00494B4A"/>
    <w:rsid w:val="004A064F"/>
    <w:rsid w:val="004B4359"/>
    <w:rsid w:val="004B4A05"/>
    <w:rsid w:val="004C183A"/>
    <w:rsid w:val="004C7383"/>
    <w:rsid w:val="004E674A"/>
    <w:rsid w:val="004F12E1"/>
    <w:rsid w:val="004F22B8"/>
    <w:rsid w:val="005007ED"/>
    <w:rsid w:val="00504722"/>
    <w:rsid w:val="0051738C"/>
    <w:rsid w:val="005267D2"/>
    <w:rsid w:val="00530DEF"/>
    <w:rsid w:val="0053518D"/>
    <w:rsid w:val="00540366"/>
    <w:rsid w:val="005447D6"/>
    <w:rsid w:val="005459D8"/>
    <w:rsid w:val="00545BC8"/>
    <w:rsid w:val="00553C45"/>
    <w:rsid w:val="00557256"/>
    <w:rsid w:val="005606B4"/>
    <w:rsid w:val="00562004"/>
    <w:rsid w:val="00562FE1"/>
    <w:rsid w:val="00571FB5"/>
    <w:rsid w:val="005761E0"/>
    <w:rsid w:val="00580B83"/>
    <w:rsid w:val="005A0D7C"/>
    <w:rsid w:val="005A3DAC"/>
    <w:rsid w:val="005B11ED"/>
    <w:rsid w:val="005C21ED"/>
    <w:rsid w:val="005C5616"/>
    <w:rsid w:val="005D2D5A"/>
    <w:rsid w:val="005D731E"/>
    <w:rsid w:val="005E2161"/>
    <w:rsid w:val="005E2D1B"/>
    <w:rsid w:val="006006D3"/>
    <w:rsid w:val="00623233"/>
    <w:rsid w:val="00631BAA"/>
    <w:rsid w:val="006335EA"/>
    <w:rsid w:val="00643FA7"/>
    <w:rsid w:val="006633A3"/>
    <w:rsid w:val="00665B00"/>
    <w:rsid w:val="00667C0F"/>
    <w:rsid w:val="00672302"/>
    <w:rsid w:val="006745D0"/>
    <w:rsid w:val="00676F0E"/>
    <w:rsid w:val="00683F46"/>
    <w:rsid w:val="006947CE"/>
    <w:rsid w:val="006A62D4"/>
    <w:rsid w:val="006C07D3"/>
    <w:rsid w:val="006C59D7"/>
    <w:rsid w:val="006C7F56"/>
    <w:rsid w:val="006D1BD1"/>
    <w:rsid w:val="006D41C9"/>
    <w:rsid w:val="006E0634"/>
    <w:rsid w:val="006E1C8E"/>
    <w:rsid w:val="006E26CD"/>
    <w:rsid w:val="006F3330"/>
    <w:rsid w:val="006F7DBE"/>
    <w:rsid w:val="007010C7"/>
    <w:rsid w:val="007043AB"/>
    <w:rsid w:val="00711FE4"/>
    <w:rsid w:val="0071673D"/>
    <w:rsid w:val="007206EA"/>
    <w:rsid w:val="0073191B"/>
    <w:rsid w:val="007326E4"/>
    <w:rsid w:val="00735DA0"/>
    <w:rsid w:val="00753E5F"/>
    <w:rsid w:val="007569DD"/>
    <w:rsid w:val="007573D8"/>
    <w:rsid w:val="00757612"/>
    <w:rsid w:val="007677D1"/>
    <w:rsid w:val="00793015"/>
    <w:rsid w:val="007A1CD7"/>
    <w:rsid w:val="007B53D7"/>
    <w:rsid w:val="007C238D"/>
    <w:rsid w:val="007C3B0C"/>
    <w:rsid w:val="007C4403"/>
    <w:rsid w:val="007E3D4B"/>
    <w:rsid w:val="007E5869"/>
    <w:rsid w:val="007E63F9"/>
    <w:rsid w:val="007E6D2F"/>
    <w:rsid w:val="007E7E19"/>
    <w:rsid w:val="007F01DC"/>
    <w:rsid w:val="007F0C46"/>
    <w:rsid w:val="007F2B46"/>
    <w:rsid w:val="007F6DC6"/>
    <w:rsid w:val="007F7CDD"/>
    <w:rsid w:val="00804B7F"/>
    <w:rsid w:val="008076D7"/>
    <w:rsid w:val="008110B0"/>
    <w:rsid w:val="008127D5"/>
    <w:rsid w:val="00824D2B"/>
    <w:rsid w:val="00826845"/>
    <w:rsid w:val="00835A93"/>
    <w:rsid w:val="008435E3"/>
    <w:rsid w:val="008451E8"/>
    <w:rsid w:val="00846F1E"/>
    <w:rsid w:val="0086740A"/>
    <w:rsid w:val="00880A01"/>
    <w:rsid w:val="00893CD2"/>
    <w:rsid w:val="00895677"/>
    <w:rsid w:val="00897609"/>
    <w:rsid w:val="008A390E"/>
    <w:rsid w:val="008B04C8"/>
    <w:rsid w:val="008B0DC4"/>
    <w:rsid w:val="00907501"/>
    <w:rsid w:val="00924C17"/>
    <w:rsid w:val="009255F2"/>
    <w:rsid w:val="00946BBA"/>
    <w:rsid w:val="00951665"/>
    <w:rsid w:val="00951AE3"/>
    <w:rsid w:val="0095745D"/>
    <w:rsid w:val="009641BE"/>
    <w:rsid w:val="00967408"/>
    <w:rsid w:val="00974FF1"/>
    <w:rsid w:val="00977851"/>
    <w:rsid w:val="00990AAA"/>
    <w:rsid w:val="00997258"/>
    <w:rsid w:val="009A5626"/>
    <w:rsid w:val="009A6EBF"/>
    <w:rsid w:val="009A770B"/>
    <w:rsid w:val="009B77A8"/>
    <w:rsid w:val="009C400A"/>
    <w:rsid w:val="009C74C2"/>
    <w:rsid w:val="009C7627"/>
    <w:rsid w:val="009D1447"/>
    <w:rsid w:val="009D1D09"/>
    <w:rsid w:val="009D500C"/>
    <w:rsid w:val="009D5B36"/>
    <w:rsid w:val="009E6D05"/>
    <w:rsid w:val="009F0879"/>
    <w:rsid w:val="009F0FE1"/>
    <w:rsid w:val="009F3F13"/>
    <w:rsid w:val="009F41A0"/>
    <w:rsid w:val="00A00C04"/>
    <w:rsid w:val="00A02BD3"/>
    <w:rsid w:val="00A140CA"/>
    <w:rsid w:val="00A17793"/>
    <w:rsid w:val="00A17D97"/>
    <w:rsid w:val="00A34DD5"/>
    <w:rsid w:val="00A36E64"/>
    <w:rsid w:val="00A4109A"/>
    <w:rsid w:val="00A61860"/>
    <w:rsid w:val="00A65B6B"/>
    <w:rsid w:val="00A7463E"/>
    <w:rsid w:val="00A765E2"/>
    <w:rsid w:val="00AA6100"/>
    <w:rsid w:val="00AA6EF0"/>
    <w:rsid w:val="00AB2BF0"/>
    <w:rsid w:val="00AB4832"/>
    <w:rsid w:val="00AC5571"/>
    <w:rsid w:val="00AD2D43"/>
    <w:rsid w:val="00AD4A99"/>
    <w:rsid w:val="00AE20D3"/>
    <w:rsid w:val="00AE579A"/>
    <w:rsid w:val="00AE683E"/>
    <w:rsid w:val="00AF4C77"/>
    <w:rsid w:val="00AF676C"/>
    <w:rsid w:val="00AF6D00"/>
    <w:rsid w:val="00AF78BD"/>
    <w:rsid w:val="00B010B3"/>
    <w:rsid w:val="00B1548E"/>
    <w:rsid w:val="00B17730"/>
    <w:rsid w:val="00B229EC"/>
    <w:rsid w:val="00B24A67"/>
    <w:rsid w:val="00B27FCA"/>
    <w:rsid w:val="00B45AE1"/>
    <w:rsid w:val="00B6711E"/>
    <w:rsid w:val="00B706A5"/>
    <w:rsid w:val="00B8219B"/>
    <w:rsid w:val="00B827DC"/>
    <w:rsid w:val="00B95FCE"/>
    <w:rsid w:val="00B97CF6"/>
    <w:rsid w:val="00BA1A18"/>
    <w:rsid w:val="00BA29D4"/>
    <w:rsid w:val="00BA73AD"/>
    <w:rsid w:val="00BB25C0"/>
    <w:rsid w:val="00BB79F9"/>
    <w:rsid w:val="00BD0342"/>
    <w:rsid w:val="00BD35A8"/>
    <w:rsid w:val="00BD6C40"/>
    <w:rsid w:val="00BE0436"/>
    <w:rsid w:val="00BE5538"/>
    <w:rsid w:val="00BF0F08"/>
    <w:rsid w:val="00BF258E"/>
    <w:rsid w:val="00BF2E4C"/>
    <w:rsid w:val="00BF458A"/>
    <w:rsid w:val="00C029B0"/>
    <w:rsid w:val="00C06266"/>
    <w:rsid w:val="00C242F8"/>
    <w:rsid w:val="00C27AFC"/>
    <w:rsid w:val="00C40AC3"/>
    <w:rsid w:val="00C41907"/>
    <w:rsid w:val="00C42118"/>
    <w:rsid w:val="00C4241E"/>
    <w:rsid w:val="00C47ADA"/>
    <w:rsid w:val="00C47EC6"/>
    <w:rsid w:val="00C517D5"/>
    <w:rsid w:val="00C52262"/>
    <w:rsid w:val="00C5293B"/>
    <w:rsid w:val="00C57229"/>
    <w:rsid w:val="00C579A6"/>
    <w:rsid w:val="00C57C41"/>
    <w:rsid w:val="00C57FCD"/>
    <w:rsid w:val="00C6131A"/>
    <w:rsid w:val="00C6279A"/>
    <w:rsid w:val="00C63A8C"/>
    <w:rsid w:val="00C64731"/>
    <w:rsid w:val="00C668E2"/>
    <w:rsid w:val="00C734BE"/>
    <w:rsid w:val="00C7656E"/>
    <w:rsid w:val="00C943EF"/>
    <w:rsid w:val="00C94E14"/>
    <w:rsid w:val="00CA162E"/>
    <w:rsid w:val="00CA58D0"/>
    <w:rsid w:val="00CA67A7"/>
    <w:rsid w:val="00CB4FF7"/>
    <w:rsid w:val="00CB7A1E"/>
    <w:rsid w:val="00CC6C77"/>
    <w:rsid w:val="00CD74A2"/>
    <w:rsid w:val="00CE035B"/>
    <w:rsid w:val="00CE25AF"/>
    <w:rsid w:val="00CE70AE"/>
    <w:rsid w:val="00CF53D9"/>
    <w:rsid w:val="00CF7CFA"/>
    <w:rsid w:val="00D01018"/>
    <w:rsid w:val="00D0602E"/>
    <w:rsid w:val="00D1722E"/>
    <w:rsid w:val="00D24ACB"/>
    <w:rsid w:val="00D31EC2"/>
    <w:rsid w:val="00D41024"/>
    <w:rsid w:val="00D410B1"/>
    <w:rsid w:val="00D532E4"/>
    <w:rsid w:val="00D72F16"/>
    <w:rsid w:val="00D77211"/>
    <w:rsid w:val="00D809F9"/>
    <w:rsid w:val="00D87B74"/>
    <w:rsid w:val="00D87B98"/>
    <w:rsid w:val="00D96D1C"/>
    <w:rsid w:val="00DA2D99"/>
    <w:rsid w:val="00DA7001"/>
    <w:rsid w:val="00DC5277"/>
    <w:rsid w:val="00DD17C3"/>
    <w:rsid w:val="00DD2B1C"/>
    <w:rsid w:val="00DD4C5D"/>
    <w:rsid w:val="00DE4C51"/>
    <w:rsid w:val="00DF1DAA"/>
    <w:rsid w:val="00E00CB4"/>
    <w:rsid w:val="00E05876"/>
    <w:rsid w:val="00E069AC"/>
    <w:rsid w:val="00E10AB3"/>
    <w:rsid w:val="00E17626"/>
    <w:rsid w:val="00E1764E"/>
    <w:rsid w:val="00E2488A"/>
    <w:rsid w:val="00E250E0"/>
    <w:rsid w:val="00E2527B"/>
    <w:rsid w:val="00E275F7"/>
    <w:rsid w:val="00E313C6"/>
    <w:rsid w:val="00E34183"/>
    <w:rsid w:val="00E34889"/>
    <w:rsid w:val="00E407CC"/>
    <w:rsid w:val="00E4629E"/>
    <w:rsid w:val="00E46637"/>
    <w:rsid w:val="00E60BAB"/>
    <w:rsid w:val="00E67762"/>
    <w:rsid w:val="00E75566"/>
    <w:rsid w:val="00E7693E"/>
    <w:rsid w:val="00E831F8"/>
    <w:rsid w:val="00E91746"/>
    <w:rsid w:val="00E96CAB"/>
    <w:rsid w:val="00EA0BF4"/>
    <w:rsid w:val="00EA4BA8"/>
    <w:rsid w:val="00EA4C74"/>
    <w:rsid w:val="00EA5EA7"/>
    <w:rsid w:val="00EB1DC9"/>
    <w:rsid w:val="00EB4D14"/>
    <w:rsid w:val="00EB7FBA"/>
    <w:rsid w:val="00EE1203"/>
    <w:rsid w:val="00EE1C00"/>
    <w:rsid w:val="00EE4035"/>
    <w:rsid w:val="00EF4836"/>
    <w:rsid w:val="00F0102C"/>
    <w:rsid w:val="00F052BE"/>
    <w:rsid w:val="00F12D05"/>
    <w:rsid w:val="00F14C14"/>
    <w:rsid w:val="00F15BF6"/>
    <w:rsid w:val="00F16825"/>
    <w:rsid w:val="00F24310"/>
    <w:rsid w:val="00F25571"/>
    <w:rsid w:val="00F3702C"/>
    <w:rsid w:val="00F37FB6"/>
    <w:rsid w:val="00F537AC"/>
    <w:rsid w:val="00F5703C"/>
    <w:rsid w:val="00F65CCE"/>
    <w:rsid w:val="00F71A51"/>
    <w:rsid w:val="00F81E17"/>
    <w:rsid w:val="00F82A66"/>
    <w:rsid w:val="00F8755F"/>
    <w:rsid w:val="00F905BD"/>
    <w:rsid w:val="00F91F85"/>
    <w:rsid w:val="00F94D45"/>
    <w:rsid w:val="00F95330"/>
    <w:rsid w:val="00F97DAE"/>
    <w:rsid w:val="00FA10B1"/>
    <w:rsid w:val="00FA2F71"/>
    <w:rsid w:val="00FA3D99"/>
    <w:rsid w:val="00FA58B6"/>
    <w:rsid w:val="00FB3F30"/>
    <w:rsid w:val="00FB5575"/>
    <w:rsid w:val="00FD064C"/>
    <w:rsid w:val="00FD0DAF"/>
    <w:rsid w:val="00FD1A95"/>
    <w:rsid w:val="00FD3C89"/>
    <w:rsid w:val="00FE6E78"/>
    <w:rsid w:val="00FF21C8"/>
  </w:rsids>
  <m:mathPr>
    <m:mathFont m:val="Cambria Math"/>
    <m:brkBin m:val="before"/>
    <m:brkBinSub m:val="--"/>
    <m:smallFrac m:val="0"/>
    <m:dispDef/>
    <m:lMargin m:val="0"/>
    <m:rMargin m:val="0"/>
    <m:defJc m:val="centerGroup"/>
    <m:wrapIndent m:val="1584"/>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uiPriority w:val="9"/>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qFormat/>
    <w:pPr>
      <w:keepNext/>
      <w:outlineLvl w:val="1"/>
    </w:pPr>
    <w:rPr>
      <w:rFonts w:ascii="Tahoma" w:eastAsia="Times New Roman" w:hAnsi="Tahoma"/>
      <w:b/>
    </w:rPr>
  </w:style>
  <w:style w:type="paragraph" w:styleId="Heading3">
    <w:name w:val="heading 3"/>
    <w:basedOn w:val="Normal"/>
    <w:link w:val="Heading3Char"/>
    <w:uiPriority w:val="9"/>
    <w:unhideWhenUsed/>
    <w:qFormat/>
    <w:rsid w:val="00B17730"/>
    <w:pPr>
      <w:widowControl w:val="0"/>
      <w:autoSpaceDE w:val="0"/>
      <w:autoSpaceDN w:val="0"/>
      <w:ind w:left="714"/>
      <w:outlineLvl w:val="2"/>
    </w:pPr>
    <w:rPr>
      <w:rFonts w:ascii="LM Roman 12" w:eastAsia="LM Roman 12" w:hAnsi="LM Roman 12" w:cs="LM Roman 12"/>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uiPriority w:val="99"/>
    <w:rPr>
      <w:color w:val="800080"/>
      <w:u w:val="single"/>
    </w:rPr>
  </w:style>
  <w:style w:type="paragraph" w:styleId="Footer">
    <w:name w:val="footer"/>
    <w:basedOn w:val="Normal"/>
    <w:link w:val="FooterChar"/>
    <w:rsid w:val="00714291"/>
    <w:pPr>
      <w:tabs>
        <w:tab w:val="center" w:pos="4320"/>
        <w:tab w:val="right" w:pos="8640"/>
      </w:tabs>
    </w:pPr>
  </w:style>
  <w:style w:type="paragraph" w:styleId="BalloonText">
    <w:name w:val="Balloon Text"/>
    <w:basedOn w:val="Normal"/>
    <w:link w:val="BalloonTextChar"/>
    <w:uiPriority w:val="99"/>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styleId="CommentSubject">
    <w:name w:val="annotation subject"/>
    <w:basedOn w:val="CommentText"/>
    <w:next w:val="CommentText"/>
    <w:link w:val="CommentSubjectChar"/>
    <w:uiPriority w:val="99"/>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3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uiPriority w:val="20"/>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nhideWhenUsed/>
    <w:qFormat/>
    <w:rsid w:val="005007ED"/>
    <w:pPr>
      <w:spacing w:after="120"/>
    </w:pPr>
  </w:style>
  <w:style w:type="character" w:customStyle="1" w:styleId="BodyTextChar">
    <w:name w:val="Body Text Char"/>
    <w:link w:val="BodyText"/>
    <w:uiPriority w:val="99"/>
    <w:semiHidden/>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34"/>
    <w:qFormat/>
    <w:rsid w:val="005007ED"/>
    <w:pPr>
      <w:spacing w:beforeLines="1" w:afterLines="1"/>
      <w:ind w:left="720"/>
      <w:contextualSpacing/>
    </w:pPr>
    <w:rPr>
      <w:rFonts w:eastAsia="Times New Roman"/>
      <w:szCs w:val="24"/>
    </w:rPr>
  </w:style>
  <w:style w:type="table" w:customStyle="1" w:styleId="TableGrid1">
    <w:name w:val="Table Grid1"/>
    <w:basedOn w:val="TableNormal"/>
    <w:next w:val="TableGrid"/>
    <w:uiPriority w:val="39"/>
    <w:rsid w:val="00197BFA"/>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330"/>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191B"/>
    <w:rPr>
      <w:color w:val="808080"/>
      <w:shd w:val="clear" w:color="auto" w:fill="E6E6E6"/>
    </w:rPr>
  </w:style>
  <w:style w:type="paragraph" w:styleId="Revision">
    <w:name w:val="Revision"/>
    <w:hidden/>
    <w:uiPriority w:val="99"/>
    <w:semiHidden/>
    <w:rsid w:val="00B6711E"/>
    <w:rPr>
      <w:sz w:val="24"/>
    </w:rPr>
  </w:style>
  <w:style w:type="paragraph" w:styleId="BodyTextIndent">
    <w:name w:val="Body Text Indent"/>
    <w:basedOn w:val="Normal"/>
    <w:link w:val="BodyTextIndentChar"/>
    <w:uiPriority w:val="99"/>
    <w:semiHidden/>
    <w:unhideWhenUsed/>
    <w:rsid w:val="000D67F6"/>
    <w:pPr>
      <w:spacing w:after="120"/>
      <w:ind w:left="360"/>
    </w:pPr>
  </w:style>
  <w:style w:type="character" w:customStyle="1" w:styleId="BodyTextIndentChar">
    <w:name w:val="Body Text Indent Char"/>
    <w:basedOn w:val="DefaultParagraphFont"/>
    <w:link w:val="BodyTextIndent"/>
    <w:uiPriority w:val="99"/>
    <w:semiHidden/>
    <w:rsid w:val="000D67F6"/>
    <w:rPr>
      <w:sz w:val="24"/>
    </w:rPr>
  </w:style>
  <w:style w:type="character" w:styleId="UnresolvedMention">
    <w:name w:val="Unresolved Mention"/>
    <w:basedOn w:val="DefaultParagraphFont"/>
    <w:uiPriority w:val="99"/>
    <w:semiHidden/>
    <w:unhideWhenUsed/>
    <w:rsid w:val="005C5616"/>
    <w:rPr>
      <w:color w:val="605E5C"/>
      <w:shd w:val="clear" w:color="auto" w:fill="E1DFDD"/>
    </w:rPr>
  </w:style>
  <w:style w:type="character" w:customStyle="1" w:styleId="CommentSubjectChar">
    <w:name w:val="Comment Subject Char"/>
    <w:link w:val="CommentSubject"/>
    <w:uiPriority w:val="99"/>
    <w:semiHidden/>
    <w:rsid w:val="00BB79F9"/>
    <w:rPr>
      <w:b/>
      <w:bCs/>
    </w:rPr>
  </w:style>
  <w:style w:type="numbering" w:customStyle="1" w:styleId="Style1">
    <w:name w:val="Style1"/>
    <w:uiPriority w:val="99"/>
    <w:rsid w:val="0045093D"/>
    <w:pPr>
      <w:numPr>
        <w:numId w:val="1"/>
      </w:numPr>
    </w:pPr>
  </w:style>
  <w:style w:type="character" w:customStyle="1" w:styleId="BalloonTextChar">
    <w:name w:val="Balloon Text Char"/>
    <w:basedOn w:val="DefaultParagraphFont"/>
    <w:link w:val="BalloonText"/>
    <w:uiPriority w:val="99"/>
    <w:semiHidden/>
    <w:rsid w:val="0045093D"/>
    <w:rPr>
      <w:rFonts w:ascii="Tahoma" w:hAnsi="Tahoma" w:cs="Courier New"/>
      <w:sz w:val="16"/>
      <w:szCs w:val="16"/>
    </w:rPr>
  </w:style>
  <w:style w:type="character" w:styleId="PlaceholderText">
    <w:name w:val="Placeholder Text"/>
    <w:basedOn w:val="DefaultParagraphFont"/>
    <w:uiPriority w:val="99"/>
    <w:semiHidden/>
    <w:rsid w:val="0045093D"/>
    <w:rPr>
      <w:color w:val="808080"/>
    </w:rPr>
  </w:style>
  <w:style w:type="numbering" w:customStyle="1" w:styleId="CurrentList1">
    <w:name w:val="Current List1"/>
    <w:uiPriority w:val="99"/>
    <w:rsid w:val="0045093D"/>
    <w:pPr>
      <w:numPr>
        <w:numId w:val="2"/>
      </w:numPr>
    </w:pPr>
  </w:style>
  <w:style w:type="numbering" w:customStyle="1" w:styleId="CurrentList2">
    <w:name w:val="Current List2"/>
    <w:uiPriority w:val="99"/>
    <w:rsid w:val="0045093D"/>
    <w:pPr>
      <w:numPr>
        <w:numId w:val="3"/>
      </w:numPr>
    </w:pPr>
  </w:style>
  <w:style w:type="numbering" w:customStyle="1" w:styleId="CurrentList3">
    <w:name w:val="Current List3"/>
    <w:uiPriority w:val="99"/>
    <w:rsid w:val="0045093D"/>
    <w:pPr>
      <w:numPr>
        <w:numId w:val="4"/>
      </w:numPr>
    </w:pPr>
  </w:style>
  <w:style w:type="character" w:customStyle="1" w:styleId="HeaderChar">
    <w:name w:val="Header Char"/>
    <w:basedOn w:val="DefaultParagraphFont"/>
    <w:link w:val="Header"/>
    <w:uiPriority w:val="99"/>
    <w:rsid w:val="0045093D"/>
    <w:rPr>
      <w:sz w:val="24"/>
    </w:rPr>
  </w:style>
  <w:style w:type="character" w:customStyle="1" w:styleId="FooterChar">
    <w:name w:val="Footer Char"/>
    <w:basedOn w:val="DefaultParagraphFont"/>
    <w:link w:val="Footer"/>
    <w:uiPriority w:val="99"/>
    <w:rsid w:val="0045093D"/>
    <w:rPr>
      <w:sz w:val="24"/>
    </w:rPr>
  </w:style>
  <w:style w:type="character" w:styleId="PageNumber">
    <w:name w:val="page number"/>
    <w:basedOn w:val="DefaultParagraphFont"/>
    <w:uiPriority w:val="99"/>
    <w:semiHidden/>
    <w:unhideWhenUsed/>
    <w:rsid w:val="0045093D"/>
  </w:style>
  <w:style w:type="character" w:customStyle="1" w:styleId="Heading3Char">
    <w:name w:val="Heading 3 Char"/>
    <w:basedOn w:val="DefaultParagraphFont"/>
    <w:link w:val="Heading3"/>
    <w:uiPriority w:val="9"/>
    <w:rsid w:val="00B17730"/>
    <w:rPr>
      <w:rFonts w:ascii="LM Roman 12" w:eastAsia="LM Roman 12" w:hAnsi="LM Roman 12" w:cs="LM Roman 12"/>
      <w:b/>
      <w:bCs/>
      <w:sz w:val="24"/>
      <w:szCs w:val="24"/>
    </w:rPr>
  </w:style>
  <w:style w:type="paragraph" w:styleId="TOC1">
    <w:name w:val="toc 1"/>
    <w:basedOn w:val="Normal"/>
    <w:uiPriority w:val="1"/>
    <w:qFormat/>
    <w:rsid w:val="00B17730"/>
    <w:pPr>
      <w:widowControl w:val="0"/>
      <w:autoSpaceDE w:val="0"/>
      <w:autoSpaceDN w:val="0"/>
      <w:spacing w:before="284"/>
      <w:ind w:left="456"/>
    </w:pPr>
    <w:rPr>
      <w:rFonts w:ascii="LM Roman 12" w:eastAsia="LM Roman 12" w:hAnsi="LM Roman 12" w:cs="LM Roman 12"/>
      <w:b/>
      <w:bCs/>
      <w:szCs w:val="24"/>
    </w:rPr>
  </w:style>
  <w:style w:type="paragraph" w:styleId="TOC2">
    <w:name w:val="toc 2"/>
    <w:basedOn w:val="Normal"/>
    <w:uiPriority w:val="1"/>
    <w:qFormat/>
    <w:rsid w:val="00B17730"/>
    <w:pPr>
      <w:widowControl w:val="0"/>
      <w:autoSpaceDE w:val="0"/>
      <w:autoSpaceDN w:val="0"/>
      <w:spacing w:before="103"/>
      <w:ind w:left="995" w:hanging="540"/>
    </w:pPr>
    <w:rPr>
      <w:rFonts w:ascii="Georgia" w:eastAsia="Georgia" w:hAnsi="Georgia" w:cs="Georgia"/>
      <w:szCs w:val="24"/>
    </w:rPr>
  </w:style>
  <w:style w:type="paragraph" w:styleId="TOC3">
    <w:name w:val="toc 3"/>
    <w:basedOn w:val="Normal"/>
    <w:uiPriority w:val="1"/>
    <w:qFormat/>
    <w:rsid w:val="00B17730"/>
    <w:pPr>
      <w:widowControl w:val="0"/>
      <w:autoSpaceDE w:val="0"/>
      <w:autoSpaceDN w:val="0"/>
      <w:spacing w:before="103"/>
      <w:ind w:left="1744" w:hanging="750"/>
    </w:pPr>
    <w:rPr>
      <w:rFonts w:ascii="Georgia" w:eastAsia="Georgia" w:hAnsi="Georgia" w:cs="Georgia"/>
      <w:szCs w:val="24"/>
    </w:rPr>
  </w:style>
  <w:style w:type="paragraph" w:styleId="TOC4">
    <w:name w:val="toc 4"/>
    <w:basedOn w:val="Normal"/>
    <w:uiPriority w:val="1"/>
    <w:qFormat/>
    <w:rsid w:val="00B17730"/>
    <w:pPr>
      <w:widowControl w:val="0"/>
      <w:autoSpaceDE w:val="0"/>
      <w:autoSpaceDN w:val="0"/>
      <w:spacing w:before="103"/>
      <w:ind w:left="1744"/>
    </w:pPr>
    <w:rPr>
      <w:rFonts w:ascii="Georgia" w:eastAsia="Georgia" w:hAnsi="Georgia" w:cs="Georgia"/>
      <w:szCs w:val="24"/>
    </w:rPr>
  </w:style>
  <w:style w:type="paragraph" w:customStyle="1" w:styleId="TableParagraph">
    <w:name w:val="Table Paragraph"/>
    <w:basedOn w:val="Normal"/>
    <w:uiPriority w:val="1"/>
    <w:qFormat/>
    <w:rsid w:val="00B17730"/>
    <w:pPr>
      <w:widowControl w:val="0"/>
      <w:autoSpaceDE w:val="0"/>
      <w:autoSpaceDN w:val="0"/>
      <w:spacing w:before="42"/>
    </w:pPr>
    <w:rPr>
      <w:rFonts w:ascii="Georgia" w:eastAsia="Georgia" w:hAnsi="Georgia" w:cs="Georgia"/>
      <w:sz w:val="22"/>
      <w:szCs w:val="22"/>
    </w:rPr>
  </w:style>
  <w:style w:type="numbering" w:customStyle="1" w:styleId="NoList1">
    <w:name w:val="No List1"/>
    <w:next w:val="NoList"/>
    <w:uiPriority w:val="99"/>
    <w:semiHidden/>
    <w:unhideWhenUsed/>
    <w:rsid w:val="00757612"/>
  </w:style>
  <w:style w:type="table" w:customStyle="1" w:styleId="TableGrid3">
    <w:name w:val="Table Grid3"/>
    <w:basedOn w:val="TableNormal"/>
    <w:next w:val="TableGrid"/>
    <w:uiPriority w:val="59"/>
    <w:rsid w:val="00224A4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A7463E"/>
    <w:pPr>
      <w:jc w:val="center"/>
    </w:pPr>
    <w:rPr>
      <w:rFonts w:ascii="Tahoma" w:hAnsi="Tahoma"/>
      <w:b/>
      <w:sz w:val="22"/>
    </w:rPr>
  </w:style>
  <w:style w:type="character" w:customStyle="1" w:styleId="TitleChar">
    <w:name w:val="Title Char"/>
    <w:basedOn w:val="DefaultParagraphFont"/>
    <w:link w:val="Title"/>
    <w:rsid w:val="00A7463E"/>
    <w:rPr>
      <w:rFonts w:ascii="Tahoma" w:hAnsi="Tahoma"/>
      <w:b/>
      <w:sz w:val="22"/>
    </w:rPr>
  </w:style>
  <w:style w:type="table" w:customStyle="1" w:styleId="TableGrid4">
    <w:name w:val="Table Grid4"/>
    <w:basedOn w:val="TableNormal"/>
    <w:next w:val="TableGrid"/>
    <w:uiPriority w:val="59"/>
    <w:rsid w:val="00A746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746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9484">
      <w:bodyDiv w:val="1"/>
      <w:marLeft w:val="0"/>
      <w:marRight w:val="0"/>
      <w:marTop w:val="0"/>
      <w:marBottom w:val="0"/>
      <w:divBdr>
        <w:top w:val="none" w:sz="0" w:space="0" w:color="auto"/>
        <w:left w:val="none" w:sz="0" w:space="0" w:color="auto"/>
        <w:bottom w:val="none" w:sz="0" w:space="0" w:color="auto"/>
        <w:right w:val="none" w:sz="0" w:space="0" w:color="auto"/>
      </w:divBdr>
    </w:div>
    <w:div w:id="203831627">
      <w:bodyDiv w:val="1"/>
      <w:marLeft w:val="0"/>
      <w:marRight w:val="0"/>
      <w:marTop w:val="0"/>
      <w:marBottom w:val="0"/>
      <w:divBdr>
        <w:top w:val="none" w:sz="0" w:space="0" w:color="auto"/>
        <w:left w:val="none" w:sz="0" w:space="0" w:color="auto"/>
        <w:bottom w:val="none" w:sz="0" w:space="0" w:color="auto"/>
        <w:right w:val="none" w:sz="0" w:space="0" w:color="auto"/>
      </w:divBdr>
    </w:div>
    <w:div w:id="291910189">
      <w:bodyDiv w:val="1"/>
      <w:marLeft w:val="0"/>
      <w:marRight w:val="0"/>
      <w:marTop w:val="0"/>
      <w:marBottom w:val="0"/>
      <w:divBdr>
        <w:top w:val="none" w:sz="0" w:space="0" w:color="auto"/>
        <w:left w:val="none" w:sz="0" w:space="0" w:color="auto"/>
        <w:bottom w:val="none" w:sz="0" w:space="0" w:color="auto"/>
        <w:right w:val="none" w:sz="0" w:space="0" w:color="auto"/>
      </w:divBdr>
    </w:div>
    <w:div w:id="310643347">
      <w:bodyDiv w:val="1"/>
      <w:marLeft w:val="0"/>
      <w:marRight w:val="0"/>
      <w:marTop w:val="0"/>
      <w:marBottom w:val="0"/>
      <w:divBdr>
        <w:top w:val="none" w:sz="0" w:space="0" w:color="auto"/>
        <w:left w:val="none" w:sz="0" w:space="0" w:color="auto"/>
        <w:bottom w:val="none" w:sz="0" w:space="0" w:color="auto"/>
        <w:right w:val="none" w:sz="0" w:space="0" w:color="auto"/>
      </w:divBdr>
    </w:div>
    <w:div w:id="334234534">
      <w:bodyDiv w:val="1"/>
      <w:marLeft w:val="0"/>
      <w:marRight w:val="0"/>
      <w:marTop w:val="0"/>
      <w:marBottom w:val="0"/>
      <w:divBdr>
        <w:top w:val="none" w:sz="0" w:space="0" w:color="auto"/>
        <w:left w:val="none" w:sz="0" w:space="0" w:color="auto"/>
        <w:bottom w:val="none" w:sz="0" w:space="0" w:color="auto"/>
        <w:right w:val="none" w:sz="0" w:space="0" w:color="auto"/>
      </w:divBdr>
    </w:div>
    <w:div w:id="369766785">
      <w:bodyDiv w:val="1"/>
      <w:marLeft w:val="0"/>
      <w:marRight w:val="0"/>
      <w:marTop w:val="0"/>
      <w:marBottom w:val="0"/>
      <w:divBdr>
        <w:top w:val="none" w:sz="0" w:space="0" w:color="auto"/>
        <w:left w:val="none" w:sz="0" w:space="0" w:color="auto"/>
        <w:bottom w:val="none" w:sz="0" w:space="0" w:color="auto"/>
        <w:right w:val="none" w:sz="0" w:space="0" w:color="auto"/>
      </w:divBdr>
    </w:div>
    <w:div w:id="387536491">
      <w:bodyDiv w:val="1"/>
      <w:marLeft w:val="0"/>
      <w:marRight w:val="0"/>
      <w:marTop w:val="0"/>
      <w:marBottom w:val="0"/>
      <w:divBdr>
        <w:top w:val="none" w:sz="0" w:space="0" w:color="auto"/>
        <w:left w:val="none" w:sz="0" w:space="0" w:color="auto"/>
        <w:bottom w:val="none" w:sz="0" w:space="0" w:color="auto"/>
        <w:right w:val="none" w:sz="0" w:space="0" w:color="auto"/>
      </w:divBdr>
    </w:div>
    <w:div w:id="465007416">
      <w:bodyDiv w:val="1"/>
      <w:marLeft w:val="0"/>
      <w:marRight w:val="0"/>
      <w:marTop w:val="0"/>
      <w:marBottom w:val="0"/>
      <w:divBdr>
        <w:top w:val="none" w:sz="0" w:space="0" w:color="auto"/>
        <w:left w:val="none" w:sz="0" w:space="0" w:color="auto"/>
        <w:bottom w:val="none" w:sz="0" w:space="0" w:color="auto"/>
        <w:right w:val="none" w:sz="0" w:space="0" w:color="auto"/>
      </w:divBdr>
    </w:div>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531846747">
      <w:bodyDiv w:val="1"/>
      <w:marLeft w:val="0"/>
      <w:marRight w:val="0"/>
      <w:marTop w:val="0"/>
      <w:marBottom w:val="0"/>
      <w:divBdr>
        <w:top w:val="none" w:sz="0" w:space="0" w:color="auto"/>
        <w:left w:val="none" w:sz="0" w:space="0" w:color="auto"/>
        <w:bottom w:val="none" w:sz="0" w:space="0" w:color="auto"/>
        <w:right w:val="none" w:sz="0" w:space="0" w:color="auto"/>
      </w:divBdr>
    </w:div>
    <w:div w:id="596981574">
      <w:bodyDiv w:val="1"/>
      <w:marLeft w:val="0"/>
      <w:marRight w:val="0"/>
      <w:marTop w:val="0"/>
      <w:marBottom w:val="0"/>
      <w:divBdr>
        <w:top w:val="none" w:sz="0" w:space="0" w:color="auto"/>
        <w:left w:val="none" w:sz="0" w:space="0" w:color="auto"/>
        <w:bottom w:val="none" w:sz="0" w:space="0" w:color="auto"/>
        <w:right w:val="none" w:sz="0" w:space="0" w:color="auto"/>
      </w:divBdr>
    </w:div>
    <w:div w:id="604269048">
      <w:bodyDiv w:val="1"/>
      <w:marLeft w:val="0"/>
      <w:marRight w:val="0"/>
      <w:marTop w:val="0"/>
      <w:marBottom w:val="0"/>
      <w:divBdr>
        <w:top w:val="none" w:sz="0" w:space="0" w:color="auto"/>
        <w:left w:val="none" w:sz="0" w:space="0" w:color="auto"/>
        <w:bottom w:val="none" w:sz="0" w:space="0" w:color="auto"/>
        <w:right w:val="none" w:sz="0" w:space="0" w:color="auto"/>
      </w:divBdr>
    </w:div>
    <w:div w:id="813570101">
      <w:bodyDiv w:val="1"/>
      <w:marLeft w:val="0"/>
      <w:marRight w:val="0"/>
      <w:marTop w:val="0"/>
      <w:marBottom w:val="0"/>
      <w:divBdr>
        <w:top w:val="none" w:sz="0" w:space="0" w:color="auto"/>
        <w:left w:val="none" w:sz="0" w:space="0" w:color="auto"/>
        <w:bottom w:val="none" w:sz="0" w:space="0" w:color="auto"/>
        <w:right w:val="none" w:sz="0" w:space="0" w:color="auto"/>
      </w:divBdr>
    </w:div>
    <w:div w:id="935020639">
      <w:bodyDiv w:val="1"/>
      <w:marLeft w:val="0"/>
      <w:marRight w:val="0"/>
      <w:marTop w:val="0"/>
      <w:marBottom w:val="0"/>
      <w:divBdr>
        <w:top w:val="none" w:sz="0" w:space="0" w:color="auto"/>
        <w:left w:val="none" w:sz="0" w:space="0" w:color="auto"/>
        <w:bottom w:val="none" w:sz="0" w:space="0" w:color="auto"/>
        <w:right w:val="none" w:sz="0" w:space="0" w:color="auto"/>
      </w:divBdr>
    </w:div>
    <w:div w:id="1031759555">
      <w:bodyDiv w:val="1"/>
      <w:marLeft w:val="0"/>
      <w:marRight w:val="0"/>
      <w:marTop w:val="0"/>
      <w:marBottom w:val="0"/>
      <w:divBdr>
        <w:top w:val="none" w:sz="0" w:space="0" w:color="auto"/>
        <w:left w:val="none" w:sz="0" w:space="0" w:color="auto"/>
        <w:bottom w:val="none" w:sz="0" w:space="0" w:color="auto"/>
        <w:right w:val="none" w:sz="0" w:space="0" w:color="auto"/>
      </w:divBdr>
    </w:div>
    <w:div w:id="1081101203">
      <w:bodyDiv w:val="1"/>
      <w:marLeft w:val="0"/>
      <w:marRight w:val="0"/>
      <w:marTop w:val="0"/>
      <w:marBottom w:val="0"/>
      <w:divBdr>
        <w:top w:val="none" w:sz="0" w:space="0" w:color="auto"/>
        <w:left w:val="none" w:sz="0" w:space="0" w:color="auto"/>
        <w:bottom w:val="none" w:sz="0" w:space="0" w:color="auto"/>
        <w:right w:val="none" w:sz="0" w:space="0" w:color="auto"/>
      </w:divBdr>
    </w:div>
    <w:div w:id="1084572223">
      <w:bodyDiv w:val="1"/>
      <w:marLeft w:val="0"/>
      <w:marRight w:val="0"/>
      <w:marTop w:val="0"/>
      <w:marBottom w:val="0"/>
      <w:divBdr>
        <w:top w:val="none" w:sz="0" w:space="0" w:color="auto"/>
        <w:left w:val="none" w:sz="0" w:space="0" w:color="auto"/>
        <w:bottom w:val="none" w:sz="0" w:space="0" w:color="auto"/>
        <w:right w:val="none" w:sz="0" w:space="0" w:color="auto"/>
      </w:divBdr>
    </w:div>
    <w:div w:id="1198398211">
      <w:bodyDiv w:val="1"/>
      <w:marLeft w:val="0"/>
      <w:marRight w:val="0"/>
      <w:marTop w:val="0"/>
      <w:marBottom w:val="0"/>
      <w:divBdr>
        <w:top w:val="none" w:sz="0" w:space="0" w:color="auto"/>
        <w:left w:val="none" w:sz="0" w:space="0" w:color="auto"/>
        <w:bottom w:val="none" w:sz="0" w:space="0" w:color="auto"/>
        <w:right w:val="none" w:sz="0" w:space="0" w:color="auto"/>
      </w:divBdr>
    </w:div>
    <w:div w:id="1287469431">
      <w:bodyDiv w:val="1"/>
      <w:marLeft w:val="0"/>
      <w:marRight w:val="0"/>
      <w:marTop w:val="0"/>
      <w:marBottom w:val="0"/>
      <w:divBdr>
        <w:top w:val="none" w:sz="0" w:space="0" w:color="auto"/>
        <w:left w:val="none" w:sz="0" w:space="0" w:color="auto"/>
        <w:bottom w:val="none" w:sz="0" w:space="0" w:color="auto"/>
        <w:right w:val="none" w:sz="0" w:space="0" w:color="auto"/>
      </w:divBdr>
    </w:div>
    <w:div w:id="1335034207">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629241244">
      <w:bodyDiv w:val="1"/>
      <w:marLeft w:val="0"/>
      <w:marRight w:val="0"/>
      <w:marTop w:val="0"/>
      <w:marBottom w:val="0"/>
      <w:divBdr>
        <w:top w:val="none" w:sz="0" w:space="0" w:color="auto"/>
        <w:left w:val="none" w:sz="0" w:space="0" w:color="auto"/>
        <w:bottom w:val="none" w:sz="0" w:space="0" w:color="auto"/>
        <w:right w:val="none" w:sz="0" w:space="0" w:color="auto"/>
      </w:divBdr>
    </w:div>
    <w:div w:id="1645423701">
      <w:bodyDiv w:val="1"/>
      <w:marLeft w:val="0"/>
      <w:marRight w:val="0"/>
      <w:marTop w:val="0"/>
      <w:marBottom w:val="0"/>
      <w:divBdr>
        <w:top w:val="none" w:sz="0" w:space="0" w:color="auto"/>
        <w:left w:val="none" w:sz="0" w:space="0" w:color="auto"/>
        <w:bottom w:val="none" w:sz="0" w:space="0" w:color="auto"/>
        <w:right w:val="none" w:sz="0" w:space="0" w:color="auto"/>
      </w:divBdr>
    </w:div>
    <w:div w:id="1666206722">
      <w:bodyDiv w:val="1"/>
      <w:marLeft w:val="0"/>
      <w:marRight w:val="0"/>
      <w:marTop w:val="0"/>
      <w:marBottom w:val="0"/>
      <w:divBdr>
        <w:top w:val="none" w:sz="0" w:space="0" w:color="auto"/>
        <w:left w:val="none" w:sz="0" w:space="0" w:color="auto"/>
        <w:bottom w:val="none" w:sz="0" w:space="0" w:color="auto"/>
        <w:right w:val="none" w:sz="0" w:space="0" w:color="auto"/>
      </w:divBdr>
    </w:div>
    <w:div w:id="1699743924">
      <w:bodyDiv w:val="1"/>
      <w:marLeft w:val="0"/>
      <w:marRight w:val="0"/>
      <w:marTop w:val="0"/>
      <w:marBottom w:val="0"/>
      <w:divBdr>
        <w:top w:val="none" w:sz="0" w:space="0" w:color="auto"/>
        <w:left w:val="none" w:sz="0" w:space="0" w:color="auto"/>
        <w:bottom w:val="none" w:sz="0" w:space="0" w:color="auto"/>
        <w:right w:val="none" w:sz="0" w:space="0" w:color="auto"/>
      </w:divBdr>
    </w:div>
    <w:div w:id="1707875304">
      <w:bodyDiv w:val="1"/>
      <w:marLeft w:val="0"/>
      <w:marRight w:val="0"/>
      <w:marTop w:val="0"/>
      <w:marBottom w:val="0"/>
      <w:divBdr>
        <w:top w:val="none" w:sz="0" w:space="0" w:color="auto"/>
        <w:left w:val="none" w:sz="0" w:space="0" w:color="auto"/>
        <w:bottom w:val="none" w:sz="0" w:space="0" w:color="auto"/>
        <w:right w:val="none" w:sz="0" w:space="0" w:color="auto"/>
      </w:divBdr>
    </w:div>
    <w:div w:id="1779056119">
      <w:bodyDiv w:val="1"/>
      <w:marLeft w:val="0"/>
      <w:marRight w:val="0"/>
      <w:marTop w:val="0"/>
      <w:marBottom w:val="0"/>
      <w:divBdr>
        <w:top w:val="none" w:sz="0" w:space="0" w:color="auto"/>
        <w:left w:val="none" w:sz="0" w:space="0" w:color="auto"/>
        <w:bottom w:val="none" w:sz="0" w:space="0" w:color="auto"/>
        <w:right w:val="none" w:sz="0" w:space="0" w:color="auto"/>
      </w:divBdr>
    </w:div>
    <w:div w:id="1842155586">
      <w:bodyDiv w:val="1"/>
      <w:marLeft w:val="0"/>
      <w:marRight w:val="0"/>
      <w:marTop w:val="0"/>
      <w:marBottom w:val="0"/>
      <w:divBdr>
        <w:top w:val="none" w:sz="0" w:space="0" w:color="auto"/>
        <w:left w:val="none" w:sz="0" w:space="0" w:color="auto"/>
        <w:bottom w:val="none" w:sz="0" w:space="0" w:color="auto"/>
        <w:right w:val="none" w:sz="0" w:space="0" w:color="auto"/>
      </w:divBdr>
    </w:div>
    <w:div w:id="1881625086">
      <w:bodyDiv w:val="1"/>
      <w:marLeft w:val="0"/>
      <w:marRight w:val="0"/>
      <w:marTop w:val="0"/>
      <w:marBottom w:val="0"/>
      <w:divBdr>
        <w:top w:val="none" w:sz="0" w:space="0" w:color="auto"/>
        <w:left w:val="none" w:sz="0" w:space="0" w:color="auto"/>
        <w:bottom w:val="none" w:sz="0" w:space="0" w:color="auto"/>
        <w:right w:val="none" w:sz="0" w:space="0" w:color="auto"/>
      </w:divBdr>
    </w:div>
    <w:div w:id="1933003700">
      <w:bodyDiv w:val="1"/>
      <w:marLeft w:val="0"/>
      <w:marRight w:val="0"/>
      <w:marTop w:val="0"/>
      <w:marBottom w:val="0"/>
      <w:divBdr>
        <w:top w:val="none" w:sz="0" w:space="0" w:color="auto"/>
        <w:left w:val="none" w:sz="0" w:space="0" w:color="auto"/>
        <w:bottom w:val="none" w:sz="0" w:space="0" w:color="auto"/>
        <w:right w:val="none" w:sz="0" w:space="0" w:color="auto"/>
      </w:divBdr>
    </w:div>
    <w:div w:id="1978879517">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cois.2016.07.002" TargetMode="External"/><Relationship Id="rId18" Type="http://schemas.openxmlformats.org/officeDocument/2006/relationships/hyperlink" Target="C://Users/cbeck/Desktop/v19/issues/datasets/McNutt/resources/RMBL%20climate%20data%201976-2022%20FOR%20FACULTY.xlsx" TargetMode="External"/><Relationship Id="rId26" Type="http://schemas.openxmlformats.org/officeDocument/2006/relationships/hyperlink" Target="https://rmblphenologyproject.weebly.com/data.html" TargetMode="External"/><Relationship Id="rId39" Type="http://schemas.openxmlformats.org/officeDocument/2006/relationships/image" Target="media/image7.png"/><Relationship Id="rId21" Type="http://schemas.openxmlformats.org/officeDocument/2006/relationships/hyperlink" Target="https://plants.sc.egov.usda.gov/java/" TargetMode="External"/><Relationship Id="rId34" Type="http://schemas.openxmlformats.org/officeDocument/2006/relationships/image" Target="media/image4.png"/><Relationship Id="rId42" Type="http://schemas.openxmlformats.org/officeDocument/2006/relationships/hyperlink" Target="https://www.youtube.com/watch?v=jN3TzoOc1wU" TargetMode="External"/><Relationship Id="rId47" Type="http://schemas.openxmlformats.org/officeDocument/2006/relationships/hyperlink" Target="https://rmblphenologyproject.weebly.com/data.html" TargetMode="External"/><Relationship Id="rId50" Type="http://schemas.openxmlformats.org/officeDocument/2006/relationships/hyperlink" Target="https://doi.org/10.1002/ecm.1352" TargetMode="External"/><Relationship Id="rId55" Type="http://schemas.openxmlformats.org/officeDocument/2006/relationships/hyperlink" Target="https://libguides.humboldt.edu/poster/print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2015JG003112" TargetMode="External"/><Relationship Id="rId29" Type="http://schemas.openxmlformats.org/officeDocument/2006/relationships/hyperlink" Target="https://youtu.be/84Z3n05Z1s8" TargetMode="External"/><Relationship Id="rId11" Type="http://schemas.openxmlformats.org/officeDocument/2006/relationships/hyperlink" Target="https://doi.org/10.1002/ecy.4153" TargetMode="External"/><Relationship Id="rId24" Type="http://schemas.openxmlformats.org/officeDocument/2006/relationships/hyperlink" Target="http://www.gothicwx.org/" TargetMode="External"/><Relationship Id="rId32" Type="http://schemas.openxmlformats.org/officeDocument/2006/relationships/hyperlink" Target="https://doi.org/10.17605/OSF.IO/8EZKA" TargetMode="External"/><Relationship Id="rId37" Type="http://schemas.openxmlformats.org/officeDocument/2006/relationships/hyperlink" Target="https://www.rmbl.org/" TargetMode="External"/><Relationship Id="rId40" Type="http://schemas.openxmlformats.org/officeDocument/2006/relationships/image" Target="media/image8.png"/><Relationship Id="rId45" Type="http://schemas.openxmlformats.org/officeDocument/2006/relationships/hyperlink" Target="https://www.rmbl.org/scientists/resources/data-catalog/data-catalog-entry/?catalog-id=11" TargetMode="External"/><Relationship Id="rId53" Type="http://schemas.openxmlformats.org/officeDocument/2006/relationships/image" Target="media/image14.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C://Users/cbeck/Desktop/v19/issues/datasets/McNutt/resources/RMBL%20phenology%20summary%20data%201974-2020%20FOR%20STUDENTS.xlsx"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doi.org/10.3732/ajb.90.6.905" TargetMode="External"/><Relationship Id="rId22" Type="http://schemas.openxmlformats.org/officeDocument/2006/relationships/hyperlink" Target="https://www.swcoloradowildflowers.com/" TargetMode="External"/><Relationship Id="rId27" Type="http://schemas.openxmlformats.org/officeDocument/2006/relationships/image" Target="media/image3.jpeg"/><Relationship Id="rId30" Type="http://schemas.openxmlformats.org/officeDocument/2006/relationships/hyperlink" Target="https://www.gothicwx.org/" TargetMode="External"/><Relationship Id="rId35" Type="http://schemas.openxmlformats.org/officeDocument/2006/relationships/image" Target="media/image5.png"/><Relationship Id="rId43" Type="http://schemas.openxmlformats.org/officeDocument/2006/relationships/image" Target="media/image10.jpeg"/><Relationship Id="rId48" Type="http://schemas.openxmlformats.org/officeDocument/2006/relationships/hyperlink" Target="https://www.rmbl.org/education-program-reu/" TargetMode="External"/><Relationship Id="rId56" Type="http://schemas.openxmlformats.org/officeDocument/2006/relationships/hyperlink" Target="https://www.rmbl.org/scientists/resources/data-catalog/data-catalog-entry/?catalog-id=10" TargetMode="External"/><Relationship Id="rId8" Type="http://schemas.openxmlformats.org/officeDocument/2006/relationships/hyperlink" Target="mailto:David.McNutt@tcc.fl.edu" TargetMode="External"/><Relationship Id="rId51" Type="http://schemas.openxmlformats.org/officeDocument/2006/relationships/hyperlink" Target="https://doi.org/10.1890/06-2128.1" TargetMode="External"/><Relationship Id="rId3" Type="http://schemas.openxmlformats.org/officeDocument/2006/relationships/styles" Target="styles.xml"/><Relationship Id="rId12" Type="http://schemas.openxmlformats.org/officeDocument/2006/relationships/hyperlink" Target="https://rmblphenologyproject.weebly.com/data.html" TargetMode="External"/><Relationship Id="rId17" Type="http://schemas.openxmlformats.org/officeDocument/2006/relationships/hyperlink" Target="C://Users/cbeck/Desktop/v19/issues/datasets/McNutt/resources/RMBL%20climate%20data%201976-2022%20FOR%20STUDENTS.xlsx" TargetMode="External"/><Relationship Id="rId25" Type="http://schemas.openxmlformats.org/officeDocument/2006/relationships/image" Target="media/image2.png"/><Relationship Id="rId33" Type="http://schemas.openxmlformats.org/officeDocument/2006/relationships/hyperlink" Target="https://doi.org/10.1002/ecy.4153" TargetMode="External"/><Relationship Id="rId38" Type="http://schemas.openxmlformats.org/officeDocument/2006/relationships/hyperlink" Target="https://coloradosun.com/2023/03/19/snow-research-gothic-colorado/" TargetMode="External"/><Relationship Id="rId46" Type="http://schemas.openxmlformats.org/officeDocument/2006/relationships/image" Target="media/image12.png"/><Relationship Id="rId59" Type="http://schemas.openxmlformats.org/officeDocument/2006/relationships/fontTable" Target="fontTable.xml"/><Relationship Id="rId20" Type="http://schemas.openxmlformats.org/officeDocument/2006/relationships/hyperlink" Target="C://Users/cbeck/Desktop/v19/issues/datasets/McNutt/resources/RMBL%20phenology%20summary%20data%201974-2020%20FOR%20FACULTY.xlsx" TargetMode="External"/><Relationship Id="rId41" Type="http://schemas.openxmlformats.org/officeDocument/2006/relationships/image" Target="media/image9.png"/><Relationship Id="rId54" Type="http://schemas.openxmlformats.org/officeDocument/2006/relationships/hyperlink" Target="https://youtu.be/WL1F1rBuN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98/rspb.2022.2181" TargetMode="External"/><Relationship Id="rId23" Type="http://schemas.openxmlformats.org/officeDocument/2006/relationships/hyperlink" Target="https://plants.sc.egov.usda.gov/growth_habits_def.html" TargetMode="External"/><Relationship Id="rId28" Type="http://schemas.openxmlformats.org/officeDocument/2006/relationships/hyperlink" Target="https://plants.sc.egov.usda.gov/home" TargetMode="External"/><Relationship Id="rId36" Type="http://schemas.openxmlformats.org/officeDocument/2006/relationships/image" Target="media/image6.png"/><Relationship Id="rId49" Type="http://schemas.openxmlformats.org/officeDocument/2006/relationships/image" Target="media/image13.png"/><Relationship Id="rId57" Type="http://schemas.openxmlformats.org/officeDocument/2006/relationships/header" Target="header1.xml"/><Relationship Id="rId10" Type="http://schemas.openxmlformats.org/officeDocument/2006/relationships/hyperlink" Target="https://www.gothicwx.org/" TargetMode="External"/><Relationship Id="rId31" Type="http://schemas.openxmlformats.org/officeDocument/2006/relationships/hyperlink" Target="https://www.youtube.com/watch?v=ZsZDHTTtSIg" TargetMode="External"/><Relationship Id="rId44" Type="http://schemas.openxmlformats.org/officeDocument/2006/relationships/image" Target="media/image11.png"/><Relationship Id="rId52" Type="http://schemas.openxmlformats.org/officeDocument/2006/relationships/hyperlink" Target="https://colinpurrington.com/tips/poster-design/"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242E7-6B39-4254-B1BE-718C81130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43</Pages>
  <Words>12437</Words>
  <Characters>68146</Characters>
  <Application>Microsoft Office Word</Application>
  <DocSecurity>0</DocSecurity>
  <Lines>567</Lines>
  <Paragraphs>160</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80423</CharactersWithSpaces>
  <SharedDoc>false</SharedDoc>
  <HLinks>
    <vt:vector size="198" baseType="variant">
      <vt:variant>
        <vt:i4>1572954</vt:i4>
      </vt:variant>
      <vt:variant>
        <vt:i4>96</vt:i4>
      </vt:variant>
      <vt:variant>
        <vt:i4>0</vt:i4>
      </vt:variant>
      <vt:variant>
        <vt:i4>5</vt:i4>
      </vt:variant>
      <vt:variant>
        <vt:lpwstr>http://tiee.esa.org/vol/v13/issues/data_sets/wu/resources/Inouye_2000_PNAS_Data.xlsx</vt:lpwstr>
      </vt:variant>
      <vt:variant>
        <vt:lpwstr/>
      </vt:variant>
      <vt:variant>
        <vt:i4>4718631</vt:i4>
      </vt:variant>
      <vt:variant>
        <vt:i4>93</vt:i4>
      </vt:variant>
      <vt:variant>
        <vt:i4>0</vt:i4>
      </vt:variant>
      <vt:variant>
        <vt:i4>5</vt:i4>
      </vt:variant>
      <vt:variant>
        <vt:lpwstr>http://tiee.esa.org/vol/v13/issues/data_sets/wu/resources/Inouye_2000_PNAS_Data_sightings.xlsx</vt:lpwstr>
      </vt:variant>
      <vt:variant>
        <vt:lpwstr/>
      </vt:variant>
      <vt:variant>
        <vt:i4>1572954</vt:i4>
      </vt:variant>
      <vt:variant>
        <vt:i4>90</vt:i4>
      </vt:variant>
      <vt:variant>
        <vt:i4>0</vt:i4>
      </vt:variant>
      <vt:variant>
        <vt:i4>5</vt:i4>
      </vt:variant>
      <vt:variant>
        <vt:lpwstr>http://tiee.esa.org/vol/v13/issues/data_sets/wu/resources/Inouye_2000_PNAS_Data.xlsx</vt:lpwstr>
      </vt:variant>
      <vt:variant>
        <vt:lpwstr/>
      </vt:variant>
      <vt:variant>
        <vt:i4>4718631</vt:i4>
      </vt:variant>
      <vt:variant>
        <vt:i4>87</vt:i4>
      </vt:variant>
      <vt:variant>
        <vt:i4>0</vt:i4>
      </vt:variant>
      <vt:variant>
        <vt:i4>5</vt:i4>
      </vt:variant>
      <vt:variant>
        <vt:lpwstr>http://tiee.esa.org/vol/v13/issues/data_sets/wu/resources/Inouye_2000_PNAS_Data_sightings.xlsx</vt:lpwstr>
      </vt:variant>
      <vt:variant>
        <vt:lpwstr/>
      </vt:variant>
      <vt:variant>
        <vt:i4>3342364</vt:i4>
      </vt:variant>
      <vt:variant>
        <vt:i4>84</vt:i4>
      </vt:variant>
      <vt:variant>
        <vt:i4>0</vt:i4>
      </vt:variant>
      <vt:variant>
        <vt:i4>5</vt:i4>
      </vt:variant>
      <vt:variant>
        <vt:lpwstr>http://www.digitalrmbl.org/case-studies/bcc_datavisualizer/)</vt:lpwstr>
      </vt:variant>
      <vt:variant>
        <vt:lpwstr/>
      </vt:variant>
      <vt:variant>
        <vt:i4>1900556</vt:i4>
      </vt:variant>
      <vt:variant>
        <vt:i4>81</vt:i4>
      </vt:variant>
      <vt:variant>
        <vt:i4>0</vt:i4>
      </vt:variant>
      <vt:variant>
        <vt:i4>5</vt:i4>
      </vt:variant>
      <vt:variant>
        <vt:lpwstr>https://www.youtube.com/watch?v=LCcbWK3UAUE&amp;feature=youtu.be</vt:lpwstr>
      </vt:variant>
      <vt:variant>
        <vt:lpwstr/>
      </vt:variant>
      <vt:variant>
        <vt:i4>8257589</vt:i4>
      </vt:variant>
      <vt:variant>
        <vt:i4>78</vt:i4>
      </vt:variant>
      <vt:variant>
        <vt:i4>0</vt:i4>
      </vt:variant>
      <vt:variant>
        <vt:i4>5</vt:i4>
      </vt:variant>
      <vt:variant>
        <vt:lpwstr>https://vimeo.com/182392548</vt:lpwstr>
      </vt:variant>
      <vt:variant>
        <vt:lpwstr/>
      </vt:variant>
      <vt:variant>
        <vt:i4>1179664</vt:i4>
      </vt:variant>
      <vt:variant>
        <vt:i4>75</vt:i4>
      </vt:variant>
      <vt:variant>
        <vt:i4>0</vt:i4>
      </vt:variant>
      <vt:variant>
        <vt:i4>5</vt:i4>
      </vt:variant>
      <vt:variant>
        <vt:lpwstr>https://www.theatlantic.com/science/archive/2017/01/billy-barr-climate-change/512198/</vt:lpwstr>
      </vt:variant>
      <vt:variant>
        <vt:lpwstr/>
      </vt:variant>
      <vt:variant>
        <vt:i4>5046314</vt:i4>
      </vt:variant>
      <vt:variant>
        <vt:i4>72</vt:i4>
      </vt:variant>
      <vt:variant>
        <vt:i4>0</vt:i4>
      </vt:variant>
      <vt:variant>
        <vt:i4>5</vt:i4>
      </vt:variant>
      <vt:variant>
        <vt:lpwstr>http://www.digitalrmbl.org/case-studies/bcc_stats/</vt:lpwstr>
      </vt:variant>
      <vt:variant>
        <vt:lpwstr/>
      </vt:variant>
      <vt:variant>
        <vt:i4>4390933</vt:i4>
      </vt:variant>
      <vt:variant>
        <vt:i4>69</vt:i4>
      </vt:variant>
      <vt:variant>
        <vt:i4>0</vt:i4>
      </vt:variant>
      <vt:variant>
        <vt:i4>5</vt:i4>
      </vt:variant>
      <vt:variant>
        <vt:lpwstr>http://tiee.esa.org/vol/v13/issues/data_sets/wu/resources/RMBLWeatherData_Sept1975toJuly2010.xls</vt:lpwstr>
      </vt:variant>
      <vt:variant>
        <vt:lpwstr/>
      </vt:variant>
      <vt:variant>
        <vt:i4>3342364</vt:i4>
      </vt:variant>
      <vt:variant>
        <vt:i4>66</vt:i4>
      </vt:variant>
      <vt:variant>
        <vt:i4>0</vt:i4>
      </vt:variant>
      <vt:variant>
        <vt:i4>5</vt:i4>
      </vt:variant>
      <vt:variant>
        <vt:lpwstr>http://www.digitalrmbl.org/case-studies/bcc_datavisualizer/)</vt:lpwstr>
      </vt:variant>
      <vt:variant>
        <vt:lpwstr/>
      </vt:variant>
      <vt:variant>
        <vt:i4>1703987</vt:i4>
      </vt:variant>
      <vt:variant>
        <vt:i4>63</vt:i4>
      </vt:variant>
      <vt:variant>
        <vt:i4>0</vt:i4>
      </vt:variant>
      <vt:variant>
        <vt:i4>5</vt:i4>
      </vt:variant>
      <vt:variant>
        <vt:lpwstr>http://www.digitalrmbl.org/case-studies/bcc_datavisualizer/</vt:lpwstr>
      </vt:variant>
      <vt:variant>
        <vt:lpwstr/>
      </vt:variant>
      <vt:variant>
        <vt:i4>4718631</vt:i4>
      </vt:variant>
      <vt:variant>
        <vt:i4>60</vt:i4>
      </vt:variant>
      <vt:variant>
        <vt:i4>0</vt:i4>
      </vt:variant>
      <vt:variant>
        <vt:i4>5</vt:i4>
      </vt:variant>
      <vt:variant>
        <vt:lpwstr>http://tiee.esa.org/vol/v13/issues/data_sets/wu/resources/Inouye_2000_PNAS_Data_sightings.xlsx</vt:lpwstr>
      </vt:variant>
      <vt:variant>
        <vt:lpwstr/>
      </vt:variant>
      <vt:variant>
        <vt:i4>3014726</vt:i4>
      </vt:variant>
      <vt:variant>
        <vt:i4>57</vt:i4>
      </vt:variant>
      <vt:variant>
        <vt:i4>0</vt:i4>
      </vt:variant>
      <vt:variant>
        <vt:i4>5</vt:i4>
      </vt:variant>
      <vt:variant>
        <vt:lpwstr>http://tiee.esa.org/vol/v13/issues/data_sets/wu/resources/RMBL_phenology_2000to2010.xlsx</vt:lpwstr>
      </vt:variant>
      <vt:variant>
        <vt:lpwstr/>
      </vt:variant>
      <vt:variant>
        <vt:i4>4718631</vt:i4>
      </vt:variant>
      <vt:variant>
        <vt:i4>54</vt:i4>
      </vt:variant>
      <vt:variant>
        <vt:i4>0</vt:i4>
      </vt:variant>
      <vt:variant>
        <vt:i4>5</vt:i4>
      </vt:variant>
      <vt:variant>
        <vt:lpwstr>http://tiee.esa.org/vol/v13/issues/data_sets/wu/resources/Inouye_2000_PNAS_Data_sightings.xlsx</vt:lpwstr>
      </vt:variant>
      <vt:variant>
        <vt:lpwstr/>
      </vt:variant>
      <vt:variant>
        <vt:i4>4718631</vt:i4>
      </vt:variant>
      <vt:variant>
        <vt:i4>51</vt:i4>
      </vt:variant>
      <vt:variant>
        <vt:i4>0</vt:i4>
      </vt:variant>
      <vt:variant>
        <vt:i4>5</vt:i4>
      </vt:variant>
      <vt:variant>
        <vt:lpwstr>http://tiee.esa.org/vol/v13/issues/data_sets/wu/resources/Inouye_2000_PNAS_Data_sightings.xlsx</vt:lpwstr>
      </vt:variant>
      <vt:variant>
        <vt:lpwstr/>
      </vt:variant>
      <vt:variant>
        <vt:i4>4390933</vt:i4>
      </vt:variant>
      <vt:variant>
        <vt:i4>48</vt:i4>
      </vt:variant>
      <vt:variant>
        <vt:i4>0</vt:i4>
      </vt:variant>
      <vt:variant>
        <vt:i4>5</vt:i4>
      </vt:variant>
      <vt:variant>
        <vt:lpwstr>http://tiee.esa.org/vol/v13/issues/data_sets/wu/resources/RMBLWeatherData_Sept1975toJuly2010.xls</vt:lpwstr>
      </vt:variant>
      <vt:variant>
        <vt:lpwstr/>
      </vt:variant>
      <vt:variant>
        <vt:i4>3014726</vt:i4>
      </vt:variant>
      <vt:variant>
        <vt:i4>45</vt:i4>
      </vt:variant>
      <vt:variant>
        <vt:i4>0</vt:i4>
      </vt:variant>
      <vt:variant>
        <vt:i4>5</vt:i4>
      </vt:variant>
      <vt:variant>
        <vt:lpwstr>http://tiee.esa.org/vol/v13/issues/data_sets/wu/resources/RMBL_phenology_2000to2010.xlsx</vt:lpwstr>
      </vt:variant>
      <vt:variant>
        <vt:lpwstr/>
      </vt:variant>
      <vt:variant>
        <vt:i4>4718631</vt:i4>
      </vt:variant>
      <vt:variant>
        <vt:i4>42</vt:i4>
      </vt:variant>
      <vt:variant>
        <vt:i4>0</vt:i4>
      </vt:variant>
      <vt:variant>
        <vt:i4>5</vt:i4>
      </vt:variant>
      <vt:variant>
        <vt:lpwstr>http://tiee.esa.org/vol/v13/issues/data_sets/wu/resources/Inouye_2000_PNAS_Data_sightings.xlsx</vt:lpwstr>
      </vt:variant>
      <vt:variant>
        <vt:lpwstr/>
      </vt:variant>
      <vt:variant>
        <vt:i4>1900556</vt:i4>
      </vt:variant>
      <vt:variant>
        <vt:i4>39</vt:i4>
      </vt:variant>
      <vt:variant>
        <vt:i4>0</vt:i4>
      </vt:variant>
      <vt:variant>
        <vt:i4>5</vt:i4>
      </vt:variant>
      <vt:variant>
        <vt:lpwstr>https://www.youtube.com/watch?v=LCcbWK3UAUE&amp;feature=youtu.be</vt:lpwstr>
      </vt:variant>
      <vt:variant>
        <vt:lpwstr/>
      </vt:variant>
      <vt:variant>
        <vt:i4>720940</vt:i4>
      </vt:variant>
      <vt:variant>
        <vt:i4>36</vt:i4>
      </vt:variant>
      <vt:variant>
        <vt:i4>0</vt:i4>
      </vt:variant>
      <vt:variant>
        <vt:i4>5</vt:i4>
      </vt:variant>
      <vt:variant>
        <vt:lpwstr>http://www.digitalrmbl.org/case-studies/bcc_background/</vt:lpwstr>
      </vt:variant>
      <vt:variant>
        <vt:lpwstr/>
      </vt:variant>
      <vt:variant>
        <vt:i4>8257589</vt:i4>
      </vt:variant>
      <vt:variant>
        <vt:i4>33</vt:i4>
      </vt:variant>
      <vt:variant>
        <vt:i4>0</vt:i4>
      </vt:variant>
      <vt:variant>
        <vt:i4>5</vt:i4>
      </vt:variant>
      <vt:variant>
        <vt:lpwstr>https://vimeo.com/182392548</vt:lpwstr>
      </vt:variant>
      <vt:variant>
        <vt:lpwstr/>
      </vt:variant>
      <vt:variant>
        <vt:i4>1179664</vt:i4>
      </vt:variant>
      <vt:variant>
        <vt:i4>30</vt:i4>
      </vt:variant>
      <vt:variant>
        <vt:i4>0</vt:i4>
      </vt:variant>
      <vt:variant>
        <vt:i4>5</vt:i4>
      </vt:variant>
      <vt:variant>
        <vt:lpwstr>https://www.theatlantic.com/science/archive/2017/01/billy-barr-climate-change/512198/</vt:lpwstr>
      </vt:variant>
      <vt:variant>
        <vt:lpwstr/>
      </vt:variant>
      <vt:variant>
        <vt:i4>1572954</vt:i4>
      </vt:variant>
      <vt:variant>
        <vt:i4>27</vt:i4>
      </vt:variant>
      <vt:variant>
        <vt:i4>0</vt:i4>
      </vt:variant>
      <vt:variant>
        <vt:i4>5</vt:i4>
      </vt:variant>
      <vt:variant>
        <vt:lpwstr>http://tiee.esa.org/vol/v13/issues/data_sets/wu/resources/Inouye_2000_PNAS_Data.xlsx</vt:lpwstr>
      </vt:variant>
      <vt:variant>
        <vt:lpwstr/>
      </vt:variant>
      <vt:variant>
        <vt:i4>4390933</vt:i4>
      </vt:variant>
      <vt:variant>
        <vt:i4>24</vt:i4>
      </vt:variant>
      <vt:variant>
        <vt:i4>0</vt:i4>
      </vt:variant>
      <vt:variant>
        <vt:i4>5</vt:i4>
      </vt:variant>
      <vt:variant>
        <vt:lpwstr>http://tiee.esa.org/vol/v13/issues/data_sets/wu/resources/RMBLWeatherData_Sept1975toJuly2010.xls</vt:lpwstr>
      </vt:variant>
      <vt:variant>
        <vt:lpwstr/>
      </vt:variant>
      <vt:variant>
        <vt:i4>3014726</vt:i4>
      </vt:variant>
      <vt:variant>
        <vt:i4>21</vt:i4>
      </vt:variant>
      <vt:variant>
        <vt:i4>0</vt:i4>
      </vt:variant>
      <vt:variant>
        <vt:i4>5</vt:i4>
      </vt:variant>
      <vt:variant>
        <vt:lpwstr>http://tiee.esa.org/vol/v13/issues/data_sets/wu/resources/RMBL_phenology_2000to2010.xlsx</vt:lpwstr>
      </vt:variant>
      <vt:variant>
        <vt:lpwstr/>
      </vt:variant>
      <vt:variant>
        <vt:i4>4718631</vt:i4>
      </vt:variant>
      <vt:variant>
        <vt:i4>18</vt:i4>
      </vt:variant>
      <vt:variant>
        <vt:i4>0</vt:i4>
      </vt:variant>
      <vt:variant>
        <vt:i4>5</vt:i4>
      </vt:variant>
      <vt:variant>
        <vt:lpwstr>http://tiee.esa.org/vol/v13/issues/data_sets/wu/resources/Inouye_2000_PNAS_Data_sightings.xlsx</vt:lpwstr>
      </vt:variant>
      <vt:variant>
        <vt:lpwstr/>
      </vt:variant>
      <vt:variant>
        <vt:i4>720940</vt:i4>
      </vt:variant>
      <vt:variant>
        <vt:i4>15</vt:i4>
      </vt:variant>
      <vt:variant>
        <vt:i4>0</vt:i4>
      </vt:variant>
      <vt:variant>
        <vt:i4>5</vt:i4>
      </vt:variant>
      <vt:variant>
        <vt:lpwstr>http://www.digitalrmbl.org/case-studies/bcc_background/</vt:lpwstr>
      </vt:variant>
      <vt:variant>
        <vt:lpwstr/>
      </vt:variant>
      <vt:variant>
        <vt:i4>7536721</vt:i4>
      </vt:variant>
      <vt:variant>
        <vt:i4>12</vt:i4>
      </vt:variant>
      <vt:variant>
        <vt:i4>0</vt:i4>
      </vt:variant>
      <vt:variant>
        <vt:i4>5</vt:i4>
      </vt:variant>
      <vt:variant>
        <vt:lpwstr>http://tiee.esa.org/teach/teach_glossary.html</vt:lpwstr>
      </vt:variant>
      <vt:variant>
        <vt:lpwstr>openended</vt:lpwstr>
      </vt:variant>
      <vt:variant>
        <vt:i4>720950</vt:i4>
      </vt:variant>
      <vt:variant>
        <vt:i4>9</vt:i4>
      </vt:variant>
      <vt:variant>
        <vt:i4>0</vt:i4>
      </vt:variant>
      <vt:variant>
        <vt:i4>5</vt:i4>
      </vt:variant>
      <vt:variant>
        <vt:lpwstr>http://tiee.esa.org/teach/teach_glossary.html</vt:lpwstr>
      </vt:variant>
      <vt:variant>
        <vt:lpwstr>jigsaw</vt:lpwstr>
      </vt:variant>
      <vt:variant>
        <vt:i4>1245233</vt:i4>
      </vt:variant>
      <vt:variant>
        <vt:i4>6</vt:i4>
      </vt:variant>
      <vt:variant>
        <vt:i4>0</vt:i4>
      </vt:variant>
      <vt:variant>
        <vt:i4>5</vt:i4>
      </vt:variant>
      <vt:variant>
        <vt:lpwstr>http://tiee.esa.org/teach/teach_glossary.html</vt:lpwstr>
      </vt:variant>
      <vt:variant>
        <vt:lpwstr>guided</vt:lpwstr>
      </vt:variant>
      <vt:variant>
        <vt:i4>589883</vt:i4>
      </vt:variant>
      <vt:variant>
        <vt:i4>3</vt:i4>
      </vt:variant>
      <vt:variant>
        <vt:i4>0</vt:i4>
      </vt:variant>
      <vt:variant>
        <vt:i4>5</vt:i4>
      </vt:variant>
      <vt:variant>
        <vt:lpwstr>http://tiee.esa.org/teach/teach_glossary.html</vt:lpwstr>
      </vt:variant>
      <vt:variant>
        <vt:lpwstr>cooperative</vt:lpwstr>
      </vt:variant>
      <vt:variant>
        <vt:i4>2883602</vt:i4>
      </vt:variant>
      <vt:variant>
        <vt:i4>0</vt:i4>
      </vt:variant>
      <vt:variant>
        <vt:i4>0</vt:i4>
      </vt:variant>
      <vt:variant>
        <vt:i4>5</vt:i4>
      </vt:variant>
      <vt:variant>
        <vt:lpwstr>mailto:cwu@richmond.edu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David McNutt</cp:lastModifiedBy>
  <cp:revision>8</cp:revision>
  <cp:lastPrinted>2023-08-08T18:41:00Z</cp:lastPrinted>
  <dcterms:created xsi:type="dcterms:W3CDTF">2023-12-20T22:46:00Z</dcterms:created>
  <dcterms:modified xsi:type="dcterms:W3CDTF">2023-12-20T23:23:00Z</dcterms:modified>
</cp:coreProperties>
</file>